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2AFD" w14:textId="78DDF769" w:rsidR="00704856" w:rsidRDefault="00501B9A" w:rsidP="00CA1DB1">
      <w:pPr>
        <w:spacing w:after="0" w:line="259" w:lineRule="auto"/>
        <w:ind w:left="0" w:right="403" w:firstLine="0"/>
      </w:pPr>
      <w:r>
        <w:rPr>
          <w:noProof/>
        </w:rPr>
        <w:drawing>
          <wp:anchor distT="0" distB="0" distL="114300" distR="114300" simplePos="0" relativeHeight="251659264" behindDoc="0" locked="0" layoutInCell="1" allowOverlap="1" wp14:anchorId="643F7053" wp14:editId="3F4C7D80">
            <wp:simplePos x="0" y="0"/>
            <wp:positionH relativeFrom="margin">
              <wp:align>center</wp:align>
            </wp:positionH>
            <wp:positionV relativeFrom="paragraph">
              <wp:posOffset>-523875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2F569" w14:textId="77777777" w:rsidR="00CA1DB1" w:rsidRDefault="00CA1DB1" w:rsidP="00CA1DB1">
      <w:pPr>
        <w:spacing w:after="0" w:line="259" w:lineRule="auto"/>
        <w:ind w:left="0" w:right="403" w:firstLine="0"/>
      </w:pPr>
    </w:p>
    <w:p w14:paraId="3E7DC49E" w14:textId="59AAC55B" w:rsidR="00CA1DB1" w:rsidRDefault="00CA1DB1" w:rsidP="00CA1DB1">
      <w:pPr>
        <w:spacing w:after="0" w:line="259" w:lineRule="auto"/>
        <w:ind w:left="2780" w:firstLine="0"/>
      </w:pPr>
    </w:p>
    <w:p w14:paraId="79ECA475" w14:textId="2F5C094F" w:rsidR="00CA1DB1" w:rsidRDefault="00CA1DB1" w:rsidP="00CA1DB1">
      <w:pPr>
        <w:spacing w:after="0" w:line="259" w:lineRule="auto"/>
        <w:ind w:left="2780" w:firstLine="0"/>
      </w:pPr>
    </w:p>
    <w:p w14:paraId="066E0C27" w14:textId="77777777" w:rsidR="00CA1DB1" w:rsidRDefault="00CA1DB1" w:rsidP="00CA1DB1">
      <w:pPr>
        <w:spacing w:after="100" w:line="259" w:lineRule="auto"/>
        <w:ind w:left="2780" w:firstLine="0"/>
        <w:jc w:val="center"/>
      </w:pPr>
      <w:r>
        <w:rPr>
          <w:rFonts w:ascii="Calibri" w:eastAsia="Calibri" w:hAnsi="Calibri" w:cs="Calibri"/>
        </w:rPr>
        <w:t xml:space="preserve"> </w:t>
      </w:r>
    </w:p>
    <w:p w14:paraId="46D4DA28" w14:textId="77777777" w:rsidR="00CA1DB1" w:rsidRDefault="00CA1DB1" w:rsidP="00CA1DB1">
      <w:pPr>
        <w:spacing w:after="158" w:line="259" w:lineRule="auto"/>
        <w:ind w:left="44" w:firstLine="0"/>
        <w:jc w:val="center"/>
      </w:pPr>
      <w:r>
        <w:rPr>
          <w:rFonts w:ascii="Calibri" w:eastAsia="Calibri" w:hAnsi="Calibri" w:cs="Calibri"/>
        </w:rPr>
        <w:t xml:space="preserve"> </w:t>
      </w:r>
    </w:p>
    <w:p w14:paraId="6EC20DE4" w14:textId="77777777" w:rsidR="00CA1DB1" w:rsidRDefault="00CA1DB1" w:rsidP="00CA1DB1">
      <w:pPr>
        <w:spacing w:after="158" w:line="259" w:lineRule="auto"/>
        <w:ind w:left="44" w:firstLine="0"/>
        <w:jc w:val="center"/>
      </w:pPr>
      <w:r>
        <w:rPr>
          <w:rFonts w:ascii="Calibri" w:eastAsia="Calibri" w:hAnsi="Calibri" w:cs="Calibri"/>
        </w:rPr>
        <w:t xml:space="preserve"> </w:t>
      </w:r>
    </w:p>
    <w:p w14:paraId="259BCA1B" w14:textId="77777777" w:rsidR="00CA1DB1" w:rsidRDefault="00CA1DB1" w:rsidP="00CA1DB1">
      <w:pPr>
        <w:spacing w:after="160" w:line="259" w:lineRule="auto"/>
        <w:ind w:left="44" w:firstLine="0"/>
        <w:jc w:val="center"/>
      </w:pPr>
      <w:r>
        <w:rPr>
          <w:rFonts w:ascii="Calibri" w:eastAsia="Calibri" w:hAnsi="Calibri" w:cs="Calibri"/>
        </w:rPr>
        <w:t xml:space="preserve"> </w:t>
      </w:r>
    </w:p>
    <w:p w14:paraId="64A54566" w14:textId="77777777" w:rsidR="00CA1DB1" w:rsidRDefault="00CA1DB1" w:rsidP="00CA1DB1">
      <w:pPr>
        <w:spacing w:after="158" w:line="259" w:lineRule="auto"/>
        <w:ind w:left="44" w:firstLine="0"/>
        <w:jc w:val="center"/>
      </w:pPr>
      <w:r>
        <w:rPr>
          <w:rFonts w:ascii="Calibri" w:eastAsia="Calibri" w:hAnsi="Calibri" w:cs="Calibri"/>
        </w:rPr>
        <w:t xml:space="preserve"> </w:t>
      </w:r>
    </w:p>
    <w:p w14:paraId="0EAA18D4" w14:textId="14A31EDD" w:rsidR="00CA1DB1" w:rsidRPr="00501B9A" w:rsidRDefault="00CA1DB1" w:rsidP="00501B9A">
      <w:pPr>
        <w:spacing w:after="400" w:line="259" w:lineRule="auto"/>
        <w:ind w:left="0" w:firstLine="0"/>
      </w:pPr>
      <w:r>
        <w:rPr>
          <w:sz w:val="24"/>
        </w:rPr>
        <w:t xml:space="preserve"> </w:t>
      </w:r>
    </w:p>
    <w:p w14:paraId="2E873656" w14:textId="0BE385F3" w:rsidR="00CA1DB1" w:rsidRDefault="00CA1DB1" w:rsidP="00CA1DB1">
      <w:pPr>
        <w:spacing w:after="159" w:line="259" w:lineRule="auto"/>
        <w:ind w:left="0" w:right="12" w:firstLine="0"/>
        <w:jc w:val="center"/>
        <w:rPr>
          <w:b/>
          <w:color w:val="auto"/>
        </w:rPr>
      </w:pPr>
    </w:p>
    <w:p w14:paraId="143C595C" w14:textId="77777777" w:rsidR="00CA1DB1" w:rsidRDefault="00CA1DB1" w:rsidP="00CA1DB1">
      <w:pPr>
        <w:spacing w:after="159" w:line="259" w:lineRule="auto"/>
        <w:ind w:left="0" w:right="12" w:firstLine="0"/>
        <w:jc w:val="center"/>
        <w:rPr>
          <w:b/>
          <w:color w:val="auto"/>
        </w:rPr>
      </w:pPr>
    </w:p>
    <w:p w14:paraId="2835B09A" w14:textId="77777777" w:rsidR="00CA1DB1" w:rsidRDefault="00CA1DB1" w:rsidP="00CA1DB1">
      <w:pPr>
        <w:spacing w:after="0" w:line="259" w:lineRule="auto"/>
        <w:ind w:left="0" w:right="403" w:firstLine="0"/>
      </w:pPr>
    </w:p>
    <w:p w14:paraId="41B012B7" w14:textId="2523CE8F" w:rsidR="00501B9A" w:rsidRDefault="00501B9A" w:rsidP="004039D2">
      <w:pPr>
        <w:spacing w:after="0" w:line="259" w:lineRule="auto"/>
        <w:ind w:left="0"/>
        <w:jc w:val="center"/>
        <w:rPr>
          <w:b/>
          <w:sz w:val="80"/>
          <w:szCs w:val="80"/>
        </w:rPr>
      </w:pPr>
      <w:r w:rsidRPr="00501B9A">
        <w:rPr>
          <w:b/>
          <w:sz w:val="80"/>
          <w:szCs w:val="80"/>
        </w:rPr>
        <w:t xml:space="preserve">Pupil Equality, </w:t>
      </w:r>
      <w:r w:rsidR="004039D2">
        <w:rPr>
          <w:b/>
          <w:sz w:val="80"/>
          <w:szCs w:val="80"/>
        </w:rPr>
        <w:t xml:space="preserve">Equity, </w:t>
      </w:r>
      <w:r w:rsidRPr="00501B9A">
        <w:rPr>
          <w:b/>
          <w:sz w:val="80"/>
          <w:szCs w:val="80"/>
        </w:rPr>
        <w:t>Diversity</w:t>
      </w:r>
      <w:r w:rsidR="004039D2">
        <w:rPr>
          <w:b/>
          <w:sz w:val="80"/>
          <w:szCs w:val="80"/>
        </w:rPr>
        <w:t xml:space="preserve"> a</w:t>
      </w:r>
      <w:r w:rsidRPr="00501B9A">
        <w:rPr>
          <w:b/>
          <w:sz w:val="80"/>
          <w:szCs w:val="80"/>
        </w:rPr>
        <w:t xml:space="preserve">nd Inclusion </w:t>
      </w:r>
    </w:p>
    <w:p w14:paraId="2BE0DDDA" w14:textId="46AEF9C0" w:rsidR="00501B9A" w:rsidRPr="00501B9A" w:rsidRDefault="00501B9A" w:rsidP="00501B9A">
      <w:pPr>
        <w:spacing w:after="0" w:line="259" w:lineRule="auto"/>
        <w:ind w:left="0"/>
        <w:jc w:val="center"/>
        <w:rPr>
          <w:sz w:val="80"/>
          <w:szCs w:val="80"/>
        </w:rPr>
      </w:pPr>
      <w:r w:rsidRPr="00501B9A">
        <w:rPr>
          <w:b/>
          <w:sz w:val="80"/>
          <w:szCs w:val="80"/>
        </w:rPr>
        <w:t>Policy</w:t>
      </w:r>
    </w:p>
    <w:p w14:paraId="6CABC2A5" w14:textId="77777777" w:rsidR="00501B9A" w:rsidRPr="00501B9A" w:rsidRDefault="00501B9A" w:rsidP="00501B9A">
      <w:pPr>
        <w:spacing w:after="0" w:line="259" w:lineRule="auto"/>
        <w:ind w:left="145"/>
        <w:jc w:val="center"/>
        <w:rPr>
          <w:sz w:val="80"/>
          <w:szCs w:val="80"/>
        </w:rPr>
      </w:pPr>
    </w:p>
    <w:p w14:paraId="1457149A" w14:textId="77777777" w:rsidR="00501B9A" w:rsidRDefault="00501B9A" w:rsidP="00501B9A">
      <w:pPr>
        <w:spacing w:after="0" w:line="259" w:lineRule="auto"/>
        <w:ind w:left="145"/>
        <w:jc w:val="center"/>
      </w:pPr>
    </w:p>
    <w:p w14:paraId="032A16E5" w14:textId="0F54B0E3" w:rsidR="00501B9A" w:rsidRPr="005564E6" w:rsidRDefault="00501B9A" w:rsidP="00501B9A">
      <w:pPr>
        <w:spacing w:after="0" w:line="259" w:lineRule="auto"/>
        <w:ind w:left="-5"/>
        <w:jc w:val="center"/>
      </w:pPr>
      <w:r w:rsidRPr="005564E6">
        <w:rPr>
          <w:b/>
          <w:sz w:val="48"/>
          <w:szCs w:val="48"/>
        </w:rPr>
        <w:t>September 202</w:t>
      </w:r>
      <w:r w:rsidR="001E689C">
        <w:rPr>
          <w:b/>
          <w:sz w:val="48"/>
          <w:szCs w:val="48"/>
        </w:rPr>
        <w:t>3</w:t>
      </w:r>
    </w:p>
    <w:p w14:paraId="00BCF5C9" w14:textId="77777777" w:rsidR="00501B9A" w:rsidRPr="005564E6" w:rsidRDefault="00501B9A" w:rsidP="00501B9A">
      <w:pPr>
        <w:spacing w:after="0" w:line="259" w:lineRule="auto"/>
        <w:ind w:left="145"/>
        <w:jc w:val="center"/>
      </w:pPr>
    </w:p>
    <w:p w14:paraId="6C2DC209" w14:textId="77777777" w:rsidR="00501B9A" w:rsidRPr="005564E6" w:rsidRDefault="00501B9A" w:rsidP="00501B9A">
      <w:pPr>
        <w:spacing w:after="0" w:line="259" w:lineRule="auto"/>
        <w:ind w:left="145"/>
        <w:jc w:val="center"/>
      </w:pPr>
    </w:p>
    <w:p w14:paraId="3279D5F1" w14:textId="77777777" w:rsidR="00501B9A" w:rsidRPr="005564E6" w:rsidRDefault="00501B9A" w:rsidP="00501B9A">
      <w:pPr>
        <w:spacing w:after="0" w:line="259" w:lineRule="auto"/>
        <w:ind w:left="145"/>
        <w:jc w:val="center"/>
      </w:pPr>
    </w:p>
    <w:p w14:paraId="07113CF8" w14:textId="77777777" w:rsidR="00501B9A" w:rsidRPr="005564E6" w:rsidRDefault="00501B9A" w:rsidP="00501B9A">
      <w:pPr>
        <w:spacing w:after="0" w:line="259" w:lineRule="auto"/>
        <w:ind w:left="145"/>
        <w:jc w:val="center"/>
      </w:pPr>
    </w:p>
    <w:p w14:paraId="59E36B57" w14:textId="4B73A6B2" w:rsidR="00501B9A" w:rsidRPr="005564E6" w:rsidRDefault="00501B9A" w:rsidP="00501B9A">
      <w:pPr>
        <w:spacing w:after="0" w:line="259" w:lineRule="auto"/>
        <w:ind w:left="0"/>
        <w:jc w:val="center"/>
        <w:rPr>
          <w:sz w:val="36"/>
          <w:szCs w:val="36"/>
        </w:rPr>
      </w:pPr>
      <w:r w:rsidRPr="005564E6">
        <w:rPr>
          <w:sz w:val="36"/>
          <w:szCs w:val="36"/>
        </w:rPr>
        <w:t>DATE FOR REVIEW: September 202</w:t>
      </w:r>
      <w:r w:rsidR="001E689C">
        <w:rPr>
          <w:sz w:val="36"/>
          <w:szCs w:val="36"/>
        </w:rPr>
        <w:t>4</w:t>
      </w:r>
    </w:p>
    <w:p w14:paraId="0499CB71" w14:textId="77777777" w:rsidR="00501B9A" w:rsidRPr="005564E6" w:rsidRDefault="00501B9A" w:rsidP="00501B9A">
      <w:pPr>
        <w:pStyle w:val="Heading2"/>
        <w:jc w:val="center"/>
      </w:pPr>
    </w:p>
    <w:p w14:paraId="1B1E5192" w14:textId="77777777" w:rsidR="00501B9A" w:rsidRPr="005564E6" w:rsidRDefault="00501B9A" w:rsidP="00501B9A">
      <w:pPr>
        <w:pStyle w:val="Heading2"/>
        <w:jc w:val="center"/>
      </w:pPr>
    </w:p>
    <w:p w14:paraId="752C0542" w14:textId="77777777" w:rsidR="00501B9A" w:rsidRPr="005564E6" w:rsidRDefault="00501B9A" w:rsidP="00501B9A">
      <w:pPr>
        <w:pStyle w:val="Heading2"/>
        <w:jc w:val="center"/>
      </w:pPr>
    </w:p>
    <w:p w14:paraId="34D2B029" w14:textId="77777777" w:rsidR="00501B9A" w:rsidRPr="005564E6" w:rsidRDefault="00501B9A" w:rsidP="00501B9A">
      <w:pPr>
        <w:pStyle w:val="Heading2"/>
        <w:jc w:val="center"/>
      </w:pPr>
    </w:p>
    <w:p w14:paraId="11BCE00D" w14:textId="77777777" w:rsidR="00501B9A" w:rsidRPr="005564E6" w:rsidRDefault="00501B9A" w:rsidP="00501B9A">
      <w:pPr>
        <w:spacing w:after="0" w:line="259" w:lineRule="auto"/>
        <w:ind w:left="0"/>
        <w:jc w:val="center"/>
        <w:rPr>
          <w:sz w:val="22"/>
        </w:rPr>
      </w:pPr>
      <w:r>
        <w:rPr>
          <w:noProof/>
        </w:rPr>
        <w:drawing>
          <wp:anchor distT="0" distB="0" distL="114300" distR="114300" simplePos="0" relativeHeight="251663360" behindDoc="0" locked="0" layoutInCell="1" allowOverlap="1" wp14:anchorId="3BE9F94B" wp14:editId="42C15998">
            <wp:simplePos x="0" y="0"/>
            <wp:positionH relativeFrom="margin">
              <wp:align>center</wp:align>
            </wp:positionH>
            <wp:positionV relativeFrom="paragraph">
              <wp:posOffset>46990</wp:posOffset>
            </wp:positionV>
            <wp:extent cx="2190750" cy="2076450"/>
            <wp:effectExtent l="0" t="0" r="0" b="0"/>
            <wp:wrapNone/>
            <wp:docPr id="1"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C0D52" w14:textId="77777777" w:rsidR="00501B9A" w:rsidRPr="005564E6" w:rsidRDefault="00501B9A" w:rsidP="00501B9A">
      <w:pPr>
        <w:spacing w:after="0" w:line="259" w:lineRule="auto"/>
        <w:ind w:left="0"/>
        <w:jc w:val="center"/>
        <w:rPr>
          <w:sz w:val="22"/>
        </w:rPr>
      </w:pPr>
    </w:p>
    <w:p w14:paraId="1BC7B7EA" w14:textId="77777777" w:rsidR="00501B9A" w:rsidRDefault="00501B9A" w:rsidP="00501B9A">
      <w:pPr>
        <w:ind w:left="-426" w:right="-342"/>
        <w:jc w:val="center"/>
        <w:rPr>
          <w:b/>
          <w:sz w:val="22"/>
        </w:rPr>
      </w:pPr>
      <w:bookmarkStart w:id="0" w:name="30j0zll" w:colFirst="0" w:colLast="0"/>
      <w:bookmarkStart w:id="1" w:name="gjdgxs" w:colFirst="0" w:colLast="0"/>
      <w:bookmarkEnd w:id="0"/>
      <w:bookmarkEnd w:id="1"/>
    </w:p>
    <w:p w14:paraId="57E75D87" w14:textId="77777777" w:rsidR="00501B9A" w:rsidRDefault="00501B9A" w:rsidP="00501B9A">
      <w:pPr>
        <w:ind w:left="-426" w:right="-342"/>
        <w:jc w:val="center"/>
        <w:rPr>
          <w:b/>
        </w:rPr>
      </w:pPr>
    </w:p>
    <w:p w14:paraId="61FBF5DB" w14:textId="77777777" w:rsidR="00501B9A" w:rsidRDefault="00501B9A" w:rsidP="00501B9A">
      <w:pPr>
        <w:ind w:left="-426" w:right="-342"/>
        <w:jc w:val="center"/>
        <w:rPr>
          <w:b/>
        </w:rPr>
      </w:pPr>
    </w:p>
    <w:p w14:paraId="1A13CF64" w14:textId="77777777" w:rsidR="00501B9A" w:rsidRDefault="00501B9A" w:rsidP="00501B9A">
      <w:pPr>
        <w:ind w:left="-426" w:right="-342"/>
        <w:jc w:val="center"/>
        <w:rPr>
          <w:b/>
        </w:rPr>
      </w:pPr>
    </w:p>
    <w:p w14:paraId="0507FA56" w14:textId="77777777" w:rsidR="00501B9A" w:rsidRDefault="00501B9A" w:rsidP="00501B9A">
      <w:pPr>
        <w:ind w:left="-426" w:right="-342"/>
        <w:jc w:val="center"/>
        <w:rPr>
          <w:b/>
        </w:rPr>
      </w:pPr>
    </w:p>
    <w:p w14:paraId="1E1B61E7" w14:textId="77777777" w:rsidR="00501B9A" w:rsidRDefault="00501B9A" w:rsidP="00501B9A">
      <w:pPr>
        <w:ind w:left="-426" w:right="-342"/>
        <w:jc w:val="center"/>
        <w:rPr>
          <w:b/>
        </w:rPr>
      </w:pPr>
    </w:p>
    <w:p w14:paraId="1B879849" w14:textId="77777777" w:rsidR="00501B9A" w:rsidRDefault="00501B9A" w:rsidP="00501B9A">
      <w:pPr>
        <w:spacing w:after="0"/>
        <w:jc w:val="center"/>
        <w:rPr>
          <w:b/>
          <w:sz w:val="22"/>
        </w:rPr>
      </w:pPr>
    </w:p>
    <w:p w14:paraId="7310DB2A" w14:textId="77777777" w:rsidR="00501B9A" w:rsidRDefault="00501B9A" w:rsidP="00CA1DB1">
      <w:pPr>
        <w:spacing w:after="0" w:line="259" w:lineRule="auto"/>
        <w:ind w:left="0" w:right="12" w:firstLine="0"/>
        <w:rPr>
          <w:b/>
          <w:color w:val="auto"/>
          <w:sz w:val="22"/>
        </w:rPr>
      </w:pPr>
    </w:p>
    <w:p w14:paraId="7A08D6D2" w14:textId="77777777" w:rsidR="00501B9A" w:rsidRDefault="00501B9A" w:rsidP="00CA1DB1">
      <w:pPr>
        <w:spacing w:after="0" w:line="259" w:lineRule="auto"/>
        <w:ind w:left="0" w:right="12" w:firstLine="0"/>
        <w:rPr>
          <w:b/>
          <w:color w:val="auto"/>
          <w:sz w:val="22"/>
        </w:rPr>
      </w:pPr>
    </w:p>
    <w:p w14:paraId="3853451E" w14:textId="77777777" w:rsidR="000C6384" w:rsidRDefault="000C6384" w:rsidP="00CA1DB1">
      <w:pPr>
        <w:spacing w:after="0" w:line="259" w:lineRule="auto"/>
        <w:ind w:left="0" w:right="12" w:firstLine="0"/>
        <w:rPr>
          <w:b/>
          <w:color w:val="auto"/>
          <w:sz w:val="24"/>
          <w:szCs w:val="24"/>
        </w:rPr>
      </w:pPr>
    </w:p>
    <w:p w14:paraId="19CE1F49" w14:textId="707AF699" w:rsidR="00CA1DB1" w:rsidRPr="006107D3" w:rsidRDefault="00CA1DB1" w:rsidP="00CA1DB1">
      <w:pPr>
        <w:spacing w:after="0" w:line="259" w:lineRule="auto"/>
        <w:ind w:left="0" w:right="12" w:firstLine="0"/>
        <w:rPr>
          <w:color w:val="auto"/>
          <w:sz w:val="24"/>
          <w:szCs w:val="24"/>
        </w:rPr>
      </w:pPr>
      <w:r w:rsidRPr="006107D3">
        <w:rPr>
          <w:b/>
          <w:color w:val="auto"/>
          <w:sz w:val="24"/>
          <w:szCs w:val="24"/>
        </w:rPr>
        <w:t>James Montgomery Academy Trust Overarching Vision</w:t>
      </w:r>
    </w:p>
    <w:p w14:paraId="05B49650" w14:textId="69A891D4" w:rsidR="00CA1DB1" w:rsidRPr="00A00015" w:rsidRDefault="00CA1DB1" w:rsidP="00E73B53">
      <w:pPr>
        <w:spacing w:after="0" w:line="259" w:lineRule="auto"/>
        <w:ind w:left="0" w:firstLine="0"/>
        <w:rPr>
          <w:color w:val="auto"/>
          <w:sz w:val="22"/>
        </w:rPr>
      </w:pPr>
      <w:r w:rsidRPr="00A00015">
        <w:rPr>
          <w:color w:val="auto"/>
          <w:sz w:val="22"/>
        </w:rPr>
        <w:t>Our schools are child centred</w:t>
      </w:r>
      <w:r w:rsidR="001A0B57" w:rsidRPr="00A00015">
        <w:rPr>
          <w:color w:val="auto"/>
          <w:sz w:val="22"/>
        </w:rPr>
        <w:t>, inclusive</w:t>
      </w:r>
      <w:r w:rsidRPr="00A00015">
        <w:rPr>
          <w:color w:val="auto"/>
          <w:sz w:val="22"/>
        </w:rPr>
        <w:t xml:space="preserve"> and distinctive, delivering excellence in education, sharing best practice and building aspiration.</w:t>
      </w:r>
    </w:p>
    <w:p w14:paraId="7BF72E16" w14:textId="77777777" w:rsidR="00CA1DB1" w:rsidRPr="00A00015" w:rsidRDefault="00CA1DB1" w:rsidP="00CA1DB1">
      <w:pPr>
        <w:ind w:left="0" w:right="70"/>
        <w:rPr>
          <w:color w:val="auto"/>
          <w:sz w:val="22"/>
        </w:rPr>
      </w:pPr>
    </w:p>
    <w:p w14:paraId="54AFF694" w14:textId="77777777" w:rsidR="00CA1DB1" w:rsidRPr="00A00015" w:rsidRDefault="00CA1DB1" w:rsidP="00CA1DB1">
      <w:pPr>
        <w:ind w:left="0" w:right="70"/>
        <w:rPr>
          <w:b/>
          <w:color w:val="auto"/>
          <w:sz w:val="24"/>
          <w:szCs w:val="24"/>
        </w:rPr>
      </w:pPr>
      <w:r w:rsidRPr="00A00015">
        <w:rPr>
          <w:b/>
          <w:color w:val="auto"/>
          <w:sz w:val="24"/>
          <w:szCs w:val="24"/>
        </w:rPr>
        <w:t>James Montgomery Academy Trust Core Principles</w:t>
      </w:r>
      <w:r w:rsidRPr="00A00015">
        <w:rPr>
          <w:color w:val="auto"/>
          <w:sz w:val="24"/>
          <w:szCs w:val="24"/>
        </w:rPr>
        <w:t xml:space="preserve"> </w:t>
      </w:r>
    </w:p>
    <w:p w14:paraId="1E511315" w14:textId="346591BD" w:rsidR="00CA1DB1" w:rsidRPr="00A00015" w:rsidRDefault="00CA1DB1" w:rsidP="00A00015">
      <w:pPr>
        <w:spacing w:after="0"/>
        <w:ind w:left="0" w:firstLine="0"/>
        <w:rPr>
          <w:rStyle w:val="eop"/>
          <w:color w:val="auto"/>
          <w:sz w:val="22"/>
        </w:rPr>
      </w:pPr>
      <w:r w:rsidRPr="00A00015">
        <w:rPr>
          <w:rStyle w:val="normaltextrun"/>
          <w:rFonts w:eastAsiaTheme="majorEastAsia"/>
          <w:spacing w:val="6"/>
          <w:position w:val="2"/>
          <w:sz w:val="22"/>
        </w:rPr>
        <w:t>Together we will:</w:t>
      </w:r>
      <w:r w:rsidRPr="00A00015">
        <w:rPr>
          <w:rStyle w:val="eop"/>
          <w:sz w:val="22"/>
          <w:lang w:val="en-US"/>
        </w:rPr>
        <w:t xml:space="preserve"> ​</w:t>
      </w:r>
    </w:p>
    <w:p w14:paraId="2755C74D" w14:textId="77777777" w:rsidR="00CA1DB1" w:rsidRPr="00A00015" w:rsidRDefault="00CA1DB1" w:rsidP="00A00015">
      <w:pPr>
        <w:spacing w:after="0"/>
        <w:rPr>
          <w:sz w:val="22"/>
          <w:lang w:val="en-US"/>
        </w:rPr>
      </w:pPr>
    </w:p>
    <w:p w14:paraId="20CB9111" w14:textId="77777777" w:rsidR="00CA1DB1" w:rsidRPr="00A00015" w:rsidRDefault="00CA1DB1" w:rsidP="00A00015">
      <w:pPr>
        <w:pStyle w:val="ListParagraph"/>
        <w:numPr>
          <w:ilvl w:val="0"/>
          <w:numId w:val="27"/>
        </w:numPr>
        <w:spacing w:after="0"/>
        <w:rPr>
          <w:sz w:val="22"/>
          <w:lang w:val="en-US"/>
        </w:rPr>
      </w:pPr>
      <w:r w:rsidRPr="00A00015">
        <w:rPr>
          <w:rStyle w:val="normaltextrun"/>
          <w:rFonts w:eastAsiaTheme="majorEastAsia"/>
          <w:spacing w:val="6"/>
          <w:position w:val="2"/>
          <w:sz w:val="22"/>
        </w:rPr>
        <w:t>Consistently put children at the heart of decision making</w:t>
      </w:r>
      <w:r w:rsidRPr="00A00015">
        <w:rPr>
          <w:rStyle w:val="eop"/>
          <w:sz w:val="22"/>
          <w:lang w:val="en-US"/>
        </w:rPr>
        <w:t>​</w:t>
      </w:r>
    </w:p>
    <w:p w14:paraId="3C890694" w14:textId="77777777" w:rsidR="00CA1DB1" w:rsidRPr="00A00015" w:rsidRDefault="00CA1DB1" w:rsidP="00A00015">
      <w:pPr>
        <w:pStyle w:val="ListParagraph"/>
        <w:numPr>
          <w:ilvl w:val="0"/>
          <w:numId w:val="27"/>
        </w:numPr>
        <w:spacing w:after="0"/>
        <w:rPr>
          <w:rStyle w:val="eop"/>
          <w:sz w:val="22"/>
          <w:lang w:val="en-US"/>
        </w:rPr>
      </w:pPr>
      <w:r w:rsidRPr="00A00015">
        <w:rPr>
          <w:rStyle w:val="normaltextrun"/>
          <w:rFonts w:eastAsiaTheme="majorEastAsia"/>
          <w:spacing w:val="6"/>
          <w:position w:val="2"/>
          <w:sz w:val="22"/>
        </w:rPr>
        <w:t>Champion school individuality</w:t>
      </w:r>
      <w:r w:rsidRPr="00A00015">
        <w:rPr>
          <w:rStyle w:val="eop"/>
          <w:sz w:val="22"/>
          <w:lang w:val="en-US"/>
        </w:rPr>
        <w:t>​</w:t>
      </w:r>
    </w:p>
    <w:p w14:paraId="6FCE2797" w14:textId="77777777" w:rsidR="00CA1DB1" w:rsidRPr="00A00015" w:rsidRDefault="00CA1DB1" w:rsidP="00A00015">
      <w:pPr>
        <w:pStyle w:val="ListParagraph"/>
        <w:numPr>
          <w:ilvl w:val="0"/>
          <w:numId w:val="27"/>
        </w:numPr>
        <w:spacing w:after="0"/>
        <w:rPr>
          <w:rStyle w:val="normaltextrun"/>
          <w:sz w:val="22"/>
          <w:lang w:val="en-US"/>
        </w:rPr>
      </w:pPr>
      <w:r w:rsidRPr="00A00015">
        <w:rPr>
          <w:rStyle w:val="normaltextrun"/>
          <w:rFonts w:eastAsiaTheme="majorEastAsia"/>
          <w:spacing w:val="6"/>
          <w:position w:val="2"/>
          <w:sz w:val="22"/>
        </w:rPr>
        <w:t xml:space="preserve">Continually improve through innovative and research driven practice </w:t>
      </w:r>
    </w:p>
    <w:p w14:paraId="4809CA5E" w14:textId="77777777" w:rsidR="00456C18" w:rsidRPr="00A00015" w:rsidRDefault="00456C18" w:rsidP="00A00015">
      <w:pPr>
        <w:spacing w:after="0" w:line="259" w:lineRule="auto"/>
        <w:ind w:left="0" w:firstLine="0"/>
        <w:jc w:val="both"/>
        <w:rPr>
          <w:sz w:val="22"/>
          <w:lang w:val="en-US"/>
        </w:rPr>
      </w:pPr>
    </w:p>
    <w:p w14:paraId="570795B1" w14:textId="575A8E16" w:rsidR="00E73B53" w:rsidRPr="00A00015" w:rsidRDefault="006427B0" w:rsidP="00A00015">
      <w:pPr>
        <w:spacing w:after="0" w:line="259" w:lineRule="auto"/>
        <w:ind w:left="0" w:firstLine="0"/>
        <w:jc w:val="both"/>
        <w:rPr>
          <w:b/>
          <w:sz w:val="24"/>
          <w:szCs w:val="24"/>
        </w:rPr>
      </w:pPr>
      <w:r w:rsidRPr="00A00015">
        <w:rPr>
          <w:b/>
          <w:sz w:val="24"/>
          <w:szCs w:val="24"/>
        </w:rPr>
        <w:t xml:space="preserve">Statement of intent </w:t>
      </w:r>
    </w:p>
    <w:p w14:paraId="710C476F" w14:textId="6C6352B8" w:rsidR="00E73B53" w:rsidRPr="00A00015" w:rsidRDefault="00E73B53" w:rsidP="00E73B53">
      <w:pPr>
        <w:spacing w:after="0" w:line="259" w:lineRule="auto"/>
        <w:ind w:left="0" w:firstLine="0"/>
        <w:jc w:val="both"/>
        <w:rPr>
          <w:b/>
          <w:sz w:val="22"/>
        </w:rPr>
      </w:pPr>
      <w:r w:rsidRPr="00A00015">
        <w:rPr>
          <w:sz w:val="22"/>
        </w:rPr>
        <w:t>The James Montgomery Academy Trust understands that, under the Equality Act 2010, its schools have a duty to:</w:t>
      </w:r>
    </w:p>
    <w:p w14:paraId="7F1D5300" w14:textId="77777777" w:rsidR="00E73B53" w:rsidRPr="00A00015" w:rsidRDefault="00E73B53" w:rsidP="00E73B53">
      <w:pPr>
        <w:pStyle w:val="ListParagraph"/>
        <w:numPr>
          <w:ilvl w:val="0"/>
          <w:numId w:val="18"/>
        </w:numPr>
        <w:spacing w:after="200" w:line="276" w:lineRule="auto"/>
        <w:rPr>
          <w:sz w:val="22"/>
        </w:rPr>
      </w:pPr>
      <w:r w:rsidRPr="00A00015">
        <w:rPr>
          <w:sz w:val="22"/>
        </w:rPr>
        <w:t>Eliminate unlawful discrimination, harassment and victimisation.</w:t>
      </w:r>
    </w:p>
    <w:p w14:paraId="23061393" w14:textId="77777777" w:rsidR="00E73B53" w:rsidRPr="00A00015" w:rsidRDefault="00E73B53" w:rsidP="00E73B53">
      <w:pPr>
        <w:pStyle w:val="ListParagraph"/>
        <w:numPr>
          <w:ilvl w:val="0"/>
          <w:numId w:val="18"/>
        </w:numPr>
        <w:spacing w:after="200" w:line="276" w:lineRule="auto"/>
        <w:rPr>
          <w:sz w:val="22"/>
        </w:rPr>
      </w:pPr>
      <w:r w:rsidRPr="00A00015">
        <w:rPr>
          <w:sz w:val="22"/>
        </w:rPr>
        <w:t>Advance equality between different groups.</w:t>
      </w:r>
    </w:p>
    <w:p w14:paraId="3B29A985" w14:textId="77777777" w:rsidR="00E73B53" w:rsidRPr="00A00015" w:rsidRDefault="00E73B53" w:rsidP="00E73B53">
      <w:pPr>
        <w:pStyle w:val="ListParagraph"/>
        <w:numPr>
          <w:ilvl w:val="0"/>
          <w:numId w:val="18"/>
        </w:numPr>
        <w:spacing w:after="200" w:line="276" w:lineRule="auto"/>
        <w:rPr>
          <w:sz w:val="22"/>
        </w:rPr>
      </w:pPr>
      <w:r w:rsidRPr="00A00015">
        <w:rPr>
          <w:sz w:val="22"/>
        </w:rPr>
        <w:t>Foster good relations between different groups.</w:t>
      </w:r>
    </w:p>
    <w:p w14:paraId="48593938" w14:textId="77777777" w:rsidR="00E73B53" w:rsidRPr="00A00015" w:rsidRDefault="00E73B53" w:rsidP="00E73B53">
      <w:pPr>
        <w:pStyle w:val="ListParagraph"/>
        <w:numPr>
          <w:ilvl w:val="0"/>
          <w:numId w:val="18"/>
        </w:numPr>
        <w:spacing w:after="200" w:line="276" w:lineRule="auto"/>
        <w:rPr>
          <w:sz w:val="22"/>
        </w:rPr>
      </w:pPr>
      <w:r w:rsidRPr="00A00015">
        <w:rPr>
          <w:sz w:val="22"/>
        </w:rPr>
        <w:t>Promote mental health and wellbeing.</w:t>
      </w:r>
    </w:p>
    <w:p w14:paraId="7C70B76F" w14:textId="5BB6FFC2" w:rsidR="00E73B53" w:rsidRPr="00E73B53" w:rsidRDefault="00E73B53">
      <w:pPr>
        <w:spacing w:after="305"/>
        <w:rPr>
          <w:sz w:val="22"/>
        </w:rPr>
      </w:pPr>
      <w:r w:rsidRPr="00501B9A">
        <w:rPr>
          <w:sz w:val="22"/>
        </w:rPr>
        <w:t xml:space="preserve">The term Trust refers to all schools in the James Montgomery Academy Trust. </w:t>
      </w:r>
      <w:r w:rsidRPr="00E73B53">
        <w:rPr>
          <w:sz w:val="22"/>
        </w:rPr>
        <w:t xml:space="preserve">Our </w:t>
      </w:r>
      <w:r>
        <w:rPr>
          <w:sz w:val="22"/>
        </w:rPr>
        <w:t xml:space="preserve">Trust’s </w:t>
      </w:r>
      <w:r w:rsidRPr="00E73B53">
        <w:rPr>
          <w:sz w:val="22"/>
        </w:rPr>
        <w:t xml:space="preserve">overall values are underpinned by our statutory duties under the Equality Act 2010. We are dedicated to ensuring that every pupil receives an education that offers them the best chance at fulfilling their potential, and to promoting mental wellbeing amongst our pupils. We are committed to supporting and celebrating all pupils’ individual identities. </w:t>
      </w:r>
    </w:p>
    <w:p w14:paraId="21509620" w14:textId="2B9C0CEA" w:rsidR="00A00015" w:rsidRDefault="00CA1DB1" w:rsidP="00A00015">
      <w:pPr>
        <w:spacing w:after="0" w:line="259" w:lineRule="auto"/>
        <w:ind w:left="0" w:firstLine="0"/>
        <w:jc w:val="both"/>
        <w:rPr>
          <w:b/>
          <w:sz w:val="24"/>
          <w:szCs w:val="24"/>
        </w:rPr>
      </w:pPr>
      <w:r w:rsidRPr="00EB461C">
        <w:rPr>
          <w:b/>
          <w:sz w:val="24"/>
          <w:szCs w:val="24"/>
        </w:rPr>
        <w:t xml:space="preserve">Legal </w:t>
      </w:r>
      <w:r w:rsidR="00EB461C" w:rsidRPr="00EB461C">
        <w:rPr>
          <w:b/>
          <w:sz w:val="24"/>
          <w:szCs w:val="24"/>
        </w:rPr>
        <w:t>Framewor</w:t>
      </w:r>
      <w:r w:rsidR="00A00015">
        <w:rPr>
          <w:b/>
          <w:sz w:val="24"/>
          <w:szCs w:val="24"/>
        </w:rPr>
        <w:t>k</w:t>
      </w:r>
    </w:p>
    <w:p w14:paraId="1E83AEDF" w14:textId="401283A1" w:rsidR="00704856" w:rsidRPr="00A00015" w:rsidRDefault="006427B0" w:rsidP="00A00015">
      <w:pPr>
        <w:spacing w:after="0" w:line="259" w:lineRule="auto"/>
        <w:ind w:left="0" w:firstLine="0"/>
        <w:jc w:val="both"/>
        <w:rPr>
          <w:b/>
          <w:sz w:val="24"/>
          <w:szCs w:val="24"/>
        </w:rPr>
      </w:pPr>
      <w:r w:rsidRPr="00501B9A">
        <w:rPr>
          <w:sz w:val="22"/>
        </w:rPr>
        <w:t xml:space="preserve">This policy has due regard to all relevant legislation including, but not limited to, the following:  </w:t>
      </w:r>
    </w:p>
    <w:p w14:paraId="3CD85A68" w14:textId="77777777" w:rsidR="00704856" w:rsidRPr="00EA3159" w:rsidRDefault="006427B0" w:rsidP="00EA3159">
      <w:pPr>
        <w:pStyle w:val="ListParagraph"/>
        <w:numPr>
          <w:ilvl w:val="0"/>
          <w:numId w:val="15"/>
        </w:numPr>
        <w:rPr>
          <w:sz w:val="22"/>
        </w:rPr>
      </w:pPr>
      <w:r w:rsidRPr="00EA3159">
        <w:rPr>
          <w:sz w:val="22"/>
        </w:rPr>
        <w:t xml:space="preserve">Human Rights Act 1998 </w:t>
      </w:r>
    </w:p>
    <w:p w14:paraId="0BFC4A10" w14:textId="77777777" w:rsidR="00704856" w:rsidRPr="00EA3159" w:rsidRDefault="006427B0" w:rsidP="00EA3159">
      <w:pPr>
        <w:pStyle w:val="ListParagraph"/>
        <w:numPr>
          <w:ilvl w:val="0"/>
          <w:numId w:val="15"/>
        </w:numPr>
        <w:rPr>
          <w:sz w:val="22"/>
        </w:rPr>
      </w:pPr>
      <w:r w:rsidRPr="00EA3159">
        <w:rPr>
          <w:sz w:val="22"/>
        </w:rPr>
        <w:t xml:space="preserve">Equality Act 2010 </w:t>
      </w:r>
    </w:p>
    <w:p w14:paraId="22833339" w14:textId="53EC21F6" w:rsidR="00EA3159" w:rsidRDefault="00EA3159" w:rsidP="00EA3159">
      <w:pPr>
        <w:pStyle w:val="ListParagraph"/>
        <w:numPr>
          <w:ilvl w:val="0"/>
          <w:numId w:val="15"/>
        </w:numPr>
        <w:spacing w:after="175"/>
        <w:rPr>
          <w:sz w:val="22"/>
        </w:rPr>
      </w:pPr>
      <w:r w:rsidRPr="00EA3159">
        <w:rPr>
          <w:sz w:val="22"/>
        </w:rPr>
        <w:t>Data Protection Act 2018</w:t>
      </w:r>
    </w:p>
    <w:p w14:paraId="24DFBE79" w14:textId="279D6DF2" w:rsidR="00BD0154" w:rsidRPr="00BD0154" w:rsidRDefault="00BD0154" w:rsidP="00BD0154">
      <w:pPr>
        <w:pStyle w:val="ListParagraph"/>
        <w:numPr>
          <w:ilvl w:val="0"/>
          <w:numId w:val="15"/>
        </w:numPr>
        <w:rPr>
          <w:sz w:val="22"/>
        </w:rPr>
      </w:pPr>
      <w:r w:rsidRPr="00BD0154">
        <w:rPr>
          <w:sz w:val="22"/>
        </w:rPr>
        <w:t>General Data Protection Regulation (GDPR)</w:t>
      </w:r>
    </w:p>
    <w:p w14:paraId="37862B5A" w14:textId="05793AD6" w:rsidR="00EA3159" w:rsidRPr="00BD0154" w:rsidRDefault="00BD0154" w:rsidP="00BD0154">
      <w:pPr>
        <w:pStyle w:val="ListParagraph"/>
        <w:numPr>
          <w:ilvl w:val="0"/>
          <w:numId w:val="15"/>
        </w:numPr>
        <w:spacing w:after="175"/>
        <w:rPr>
          <w:sz w:val="22"/>
        </w:rPr>
      </w:pPr>
      <w:r w:rsidRPr="00EA3159">
        <w:rPr>
          <w:sz w:val="22"/>
        </w:rPr>
        <w:t>Equality Act 2010 (Specific Duties and Public Authorities) Regulations 2017</w:t>
      </w:r>
    </w:p>
    <w:p w14:paraId="5035877A" w14:textId="0A6A9815" w:rsidR="00BD0154" w:rsidRPr="00A00015" w:rsidRDefault="006427B0" w:rsidP="00A00015">
      <w:pPr>
        <w:rPr>
          <w:sz w:val="22"/>
        </w:rPr>
      </w:pPr>
      <w:r w:rsidRPr="00501B9A">
        <w:rPr>
          <w:sz w:val="22"/>
        </w:rPr>
        <w:t xml:space="preserve">This policy has due regard to </w:t>
      </w:r>
      <w:r w:rsidR="00BD0154">
        <w:rPr>
          <w:sz w:val="22"/>
        </w:rPr>
        <w:t xml:space="preserve">statutory and good practice </w:t>
      </w:r>
      <w:r w:rsidRPr="00501B9A">
        <w:rPr>
          <w:sz w:val="22"/>
        </w:rPr>
        <w:t xml:space="preserve">guidance including, but not limited to, the following: </w:t>
      </w:r>
    </w:p>
    <w:p w14:paraId="7D07AFCC" w14:textId="77777777" w:rsidR="00BC6910" w:rsidRDefault="00BD0154" w:rsidP="00BD0154">
      <w:pPr>
        <w:pStyle w:val="ListParagraph"/>
        <w:numPr>
          <w:ilvl w:val="0"/>
          <w:numId w:val="15"/>
        </w:numPr>
        <w:rPr>
          <w:sz w:val="22"/>
        </w:rPr>
      </w:pPr>
      <w:r w:rsidRPr="00BD0154">
        <w:rPr>
          <w:sz w:val="22"/>
        </w:rPr>
        <w:t>Public Sector Equality Duty (PSED)</w:t>
      </w:r>
    </w:p>
    <w:p w14:paraId="53DA09EE" w14:textId="0F00F31D" w:rsidR="00BD0154" w:rsidRPr="00BD0154" w:rsidRDefault="00BC6910" w:rsidP="00BD0154">
      <w:pPr>
        <w:pStyle w:val="ListParagraph"/>
        <w:numPr>
          <w:ilvl w:val="0"/>
          <w:numId w:val="15"/>
        </w:numPr>
        <w:rPr>
          <w:sz w:val="22"/>
        </w:rPr>
      </w:pPr>
      <w:r>
        <w:rPr>
          <w:sz w:val="22"/>
        </w:rPr>
        <w:t>SEND Regulations (2014)</w:t>
      </w:r>
      <w:r w:rsidR="00BD0154" w:rsidRPr="00BD0154">
        <w:rPr>
          <w:sz w:val="22"/>
        </w:rPr>
        <w:t xml:space="preserve"> </w:t>
      </w:r>
    </w:p>
    <w:p w14:paraId="1D73E8D3" w14:textId="77777777" w:rsidR="00BD0154" w:rsidRPr="00BD0154" w:rsidRDefault="00BD0154" w:rsidP="00BD0154">
      <w:pPr>
        <w:pStyle w:val="ListParagraph"/>
        <w:numPr>
          <w:ilvl w:val="0"/>
          <w:numId w:val="15"/>
        </w:numPr>
        <w:rPr>
          <w:sz w:val="22"/>
        </w:rPr>
      </w:pPr>
      <w:r w:rsidRPr="00BD0154">
        <w:rPr>
          <w:sz w:val="22"/>
        </w:rPr>
        <w:t xml:space="preserve">DfE (2014) ‘The Equality Act and schools’ </w:t>
      </w:r>
    </w:p>
    <w:p w14:paraId="416A3F64" w14:textId="0FBC2AD2" w:rsidR="00BD0154" w:rsidRDefault="00BD0154" w:rsidP="00BD0154">
      <w:pPr>
        <w:pStyle w:val="ListParagraph"/>
        <w:numPr>
          <w:ilvl w:val="0"/>
          <w:numId w:val="15"/>
        </w:numPr>
        <w:rPr>
          <w:sz w:val="22"/>
        </w:rPr>
      </w:pPr>
      <w:r w:rsidRPr="00BD0154">
        <w:rPr>
          <w:sz w:val="22"/>
        </w:rPr>
        <w:t xml:space="preserve">DfE (2018) ‘Promoting the education of looked after children and previously looked after children’ </w:t>
      </w:r>
    </w:p>
    <w:p w14:paraId="5F2887C2" w14:textId="77777777" w:rsidR="00BD0154" w:rsidRPr="00BD0154" w:rsidRDefault="00BD0154" w:rsidP="00BD0154">
      <w:pPr>
        <w:pStyle w:val="ListParagraph"/>
        <w:numPr>
          <w:ilvl w:val="0"/>
          <w:numId w:val="15"/>
        </w:numPr>
        <w:rPr>
          <w:sz w:val="22"/>
        </w:rPr>
      </w:pPr>
      <w:r w:rsidRPr="00BD0154">
        <w:rPr>
          <w:sz w:val="22"/>
        </w:rPr>
        <w:t>DfE (2018) ‘Gender separation in mixed schools’</w:t>
      </w:r>
    </w:p>
    <w:p w14:paraId="7FFA9856" w14:textId="77777777" w:rsidR="00BD0154" w:rsidRPr="00BD0154" w:rsidRDefault="00BD0154" w:rsidP="00BD0154">
      <w:pPr>
        <w:pStyle w:val="ListParagraph"/>
        <w:numPr>
          <w:ilvl w:val="0"/>
          <w:numId w:val="15"/>
        </w:numPr>
        <w:rPr>
          <w:sz w:val="22"/>
        </w:rPr>
      </w:pPr>
      <w:r w:rsidRPr="00BD0154">
        <w:rPr>
          <w:sz w:val="22"/>
        </w:rPr>
        <w:t xml:space="preserve">DfE (2018) ‘Equality Act 2010: advice for schools’ </w:t>
      </w:r>
    </w:p>
    <w:p w14:paraId="1A366D04" w14:textId="77777777" w:rsidR="00BD0154" w:rsidRPr="00BD0154" w:rsidRDefault="00BD0154" w:rsidP="00BD0154">
      <w:pPr>
        <w:pStyle w:val="ListParagraph"/>
        <w:numPr>
          <w:ilvl w:val="0"/>
          <w:numId w:val="15"/>
        </w:numPr>
        <w:rPr>
          <w:sz w:val="22"/>
        </w:rPr>
      </w:pPr>
      <w:r w:rsidRPr="00BD0154">
        <w:rPr>
          <w:sz w:val="22"/>
        </w:rPr>
        <w:t>DfE (2018) ‘Mental health and wellbeing provision in schools’</w:t>
      </w:r>
    </w:p>
    <w:p w14:paraId="3ADCE745" w14:textId="3500F12B" w:rsidR="00704856" w:rsidRPr="00BD0154" w:rsidRDefault="006427B0" w:rsidP="00BD0154">
      <w:pPr>
        <w:pStyle w:val="ListParagraph"/>
        <w:numPr>
          <w:ilvl w:val="0"/>
          <w:numId w:val="15"/>
        </w:numPr>
        <w:rPr>
          <w:sz w:val="22"/>
        </w:rPr>
      </w:pPr>
      <w:r w:rsidRPr="00BD0154">
        <w:rPr>
          <w:sz w:val="22"/>
        </w:rPr>
        <w:t xml:space="preserve">DfE (2014) ’The Equality Act 2010 and Trusts’ </w:t>
      </w:r>
    </w:p>
    <w:p w14:paraId="13D93F3C" w14:textId="77777777" w:rsidR="000D2ABD" w:rsidRDefault="000D2ABD" w:rsidP="000D2ABD">
      <w:pPr>
        <w:ind w:left="0" w:firstLine="0"/>
        <w:rPr>
          <w:sz w:val="22"/>
        </w:rPr>
      </w:pPr>
    </w:p>
    <w:p w14:paraId="0906587C" w14:textId="1CA824D5" w:rsidR="00704856" w:rsidRPr="00501B9A" w:rsidRDefault="006427B0" w:rsidP="00A00015">
      <w:pPr>
        <w:ind w:left="0" w:firstLine="0"/>
        <w:rPr>
          <w:sz w:val="22"/>
        </w:rPr>
      </w:pPr>
      <w:r w:rsidRPr="00501B9A">
        <w:rPr>
          <w:sz w:val="22"/>
        </w:rPr>
        <w:t xml:space="preserve">This policy operates in conjunction with the following Trust policies: </w:t>
      </w:r>
    </w:p>
    <w:p w14:paraId="537D488A" w14:textId="77777777" w:rsidR="00704856" w:rsidRPr="00622BE7" w:rsidRDefault="006427B0" w:rsidP="00622BE7">
      <w:pPr>
        <w:pStyle w:val="ListParagraph"/>
        <w:numPr>
          <w:ilvl w:val="0"/>
          <w:numId w:val="17"/>
        </w:numPr>
        <w:rPr>
          <w:sz w:val="22"/>
        </w:rPr>
      </w:pPr>
      <w:r w:rsidRPr="00622BE7">
        <w:rPr>
          <w:sz w:val="22"/>
        </w:rPr>
        <w:t xml:space="preserve">Admissions Policy  </w:t>
      </w:r>
    </w:p>
    <w:p w14:paraId="7C289B10" w14:textId="77777777" w:rsidR="00622BE7" w:rsidRPr="00622BE7" w:rsidRDefault="006427B0" w:rsidP="00622BE7">
      <w:pPr>
        <w:pStyle w:val="ListParagraph"/>
        <w:numPr>
          <w:ilvl w:val="0"/>
          <w:numId w:val="17"/>
        </w:numPr>
        <w:rPr>
          <w:sz w:val="22"/>
        </w:rPr>
      </w:pPr>
      <w:r w:rsidRPr="00622BE7">
        <w:rPr>
          <w:sz w:val="22"/>
        </w:rPr>
        <w:t>Complaints Procedures Policy</w:t>
      </w:r>
    </w:p>
    <w:p w14:paraId="3CD1B4B7" w14:textId="77777777" w:rsidR="00622BE7" w:rsidRPr="00622BE7" w:rsidRDefault="00622BE7" w:rsidP="00622BE7">
      <w:pPr>
        <w:pStyle w:val="ListParagraph"/>
        <w:numPr>
          <w:ilvl w:val="0"/>
          <w:numId w:val="17"/>
        </w:numPr>
        <w:spacing w:before="200" w:after="200" w:line="276" w:lineRule="auto"/>
        <w:jc w:val="both"/>
        <w:rPr>
          <w:bCs/>
          <w:color w:val="000000" w:themeColor="text1"/>
          <w:sz w:val="22"/>
        </w:rPr>
      </w:pPr>
      <w:r w:rsidRPr="00622BE7">
        <w:rPr>
          <w:bCs/>
          <w:color w:val="000000" w:themeColor="text1"/>
          <w:sz w:val="22"/>
        </w:rPr>
        <w:t>Special Educational Needs and Disabilities (SEND) Policy</w:t>
      </w:r>
    </w:p>
    <w:p w14:paraId="540EACB7" w14:textId="77777777" w:rsidR="00622BE7" w:rsidRPr="00622BE7" w:rsidRDefault="00622BE7" w:rsidP="00622BE7">
      <w:pPr>
        <w:pStyle w:val="ListParagraph"/>
        <w:numPr>
          <w:ilvl w:val="0"/>
          <w:numId w:val="17"/>
        </w:numPr>
        <w:spacing w:before="200" w:after="200" w:line="276" w:lineRule="auto"/>
        <w:jc w:val="both"/>
        <w:rPr>
          <w:bCs/>
          <w:color w:val="000000" w:themeColor="text1"/>
          <w:sz w:val="22"/>
        </w:rPr>
      </w:pPr>
      <w:r w:rsidRPr="00622BE7">
        <w:rPr>
          <w:bCs/>
          <w:color w:val="000000" w:themeColor="text1"/>
          <w:sz w:val="22"/>
        </w:rPr>
        <w:t>Supporting Pupils with Medical Conditions Policy</w:t>
      </w:r>
    </w:p>
    <w:p w14:paraId="5204D952" w14:textId="10B824D7" w:rsidR="00622BE7" w:rsidRPr="00622BE7" w:rsidRDefault="00622BE7" w:rsidP="00622BE7">
      <w:pPr>
        <w:pStyle w:val="ListParagraph"/>
        <w:numPr>
          <w:ilvl w:val="0"/>
          <w:numId w:val="17"/>
        </w:numPr>
        <w:spacing w:before="200" w:after="200" w:line="276" w:lineRule="auto"/>
        <w:jc w:val="both"/>
        <w:rPr>
          <w:bCs/>
          <w:color w:val="000000" w:themeColor="text1"/>
          <w:sz w:val="22"/>
        </w:rPr>
      </w:pPr>
      <w:r w:rsidRPr="00622BE7">
        <w:rPr>
          <w:bCs/>
          <w:color w:val="000000" w:themeColor="text1"/>
          <w:sz w:val="22"/>
        </w:rPr>
        <w:lastRenderedPageBreak/>
        <w:t>Attendance Policy</w:t>
      </w:r>
    </w:p>
    <w:p w14:paraId="1F120DC3" w14:textId="77777777" w:rsidR="00622BE7" w:rsidRPr="00622BE7" w:rsidRDefault="00622BE7" w:rsidP="00622BE7">
      <w:pPr>
        <w:pStyle w:val="ListParagraph"/>
        <w:numPr>
          <w:ilvl w:val="0"/>
          <w:numId w:val="17"/>
        </w:numPr>
        <w:spacing w:before="200" w:after="200" w:line="276" w:lineRule="auto"/>
        <w:jc w:val="both"/>
        <w:rPr>
          <w:bCs/>
          <w:color w:val="000000" w:themeColor="text1"/>
          <w:sz w:val="22"/>
        </w:rPr>
      </w:pPr>
      <w:r w:rsidRPr="00622BE7">
        <w:rPr>
          <w:bCs/>
          <w:color w:val="000000" w:themeColor="text1"/>
          <w:sz w:val="22"/>
        </w:rPr>
        <w:t>Relationships and Sex Education Policy</w:t>
      </w:r>
    </w:p>
    <w:p w14:paraId="1A8DEE56" w14:textId="1D127215" w:rsidR="00622BE7" w:rsidRPr="00622BE7" w:rsidRDefault="00622BE7" w:rsidP="00622BE7">
      <w:pPr>
        <w:pStyle w:val="ListParagraph"/>
        <w:numPr>
          <w:ilvl w:val="0"/>
          <w:numId w:val="17"/>
        </w:numPr>
        <w:spacing w:before="200" w:after="200" w:line="276" w:lineRule="auto"/>
        <w:jc w:val="both"/>
        <w:rPr>
          <w:bCs/>
          <w:color w:val="000000" w:themeColor="text1"/>
          <w:sz w:val="22"/>
        </w:rPr>
      </w:pPr>
      <w:r w:rsidRPr="00622BE7">
        <w:rPr>
          <w:bCs/>
          <w:color w:val="000000" w:themeColor="text1"/>
          <w:sz w:val="22"/>
        </w:rPr>
        <w:t>School Uniform Policy</w:t>
      </w:r>
    </w:p>
    <w:p w14:paraId="51FD1C61" w14:textId="77777777" w:rsidR="00622BE7" w:rsidRPr="00622BE7" w:rsidRDefault="00622BE7" w:rsidP="00622BE7">
      <w:pPr>
        <w:pStyle w:val="ListParagraph"/>
        <w:numPr>
          <w:ilvl w:val="0"/>
          <w:numId w:val="17"/>
        </w:numPr>
        <w:spacing w:before="200" w:after="200" w:line="276" w:lineRule="auto"/>
        <w:jc w:val="both"/>
        <w:rPr>
          <w:bCs/>
          <w:color w:val="000000" w:themeColor="text1"/>
          <w:sz w:val="22"/>
        </w:rPr>
      </w:pPr>
      <w:r w:rsidRPr="00622BE7">
        <w:rPr>
          <w:bCs/>
          <w:color w:val="000000" w:themeColor="text1"/>
          <w:sz w:val="22"/>
        </w:rPr>
        <w:t>LAC Policy</w:t>
      </w:r>
    </w:p>
    <w:p w14:paraId="76369324" w14:textId="77777777" w:rsidR="00622BE7" w:rsidRPr="00622BE7" w:rsidRDefault="00622BE7" w:rsidP="00622BE7">
      <w:pPr>
        <w:pStyle w:val="ListParagraph"/>
        <w:numPr>
          <w:ilvl w:val="0"/>
          <w:numId w:val="17"/>
        </w:numPr>
        <w:spacing w:before="200" w:after="200" w:line="276" w:lineRule="auto"/>
        <w:jc w:val="both"/>
        <w:rPr>
          <w:bCs/>
          <w:color w:val="000000" w:themeColor="text1"/>
          <w:sz w:val="22"/>
        </w:rPr>
      </w:pPr>
      <w:r w:rsidRPr="00622BE7">
        <w:rPr>
          <w:bCs/>
          <w:color w:val="000000" w:themeColor="text1"/>
          <w:sz w:val="22"/>
        </w:rPr>
        <w:t>Anti-bullying Policy: Pupils</w:t>
      </w:r>
    </w:p>
    <w:p w14:paraId="26B7B4E8" w14:textId="64F6F662" w:rsidR="00622BE7" w:rsidRPr="00622BE7" w:rsidRDefault="00622BE7" w:rsidP="00622BE7">
      <w:pPr>
        <w:pStyle w:val="ListParagraph"/>
        <w:numPr>
          <w:ilvl w:val="0"/>
          <w:numId w:val="17"/>
        </w:numPr>
        <w:spacing w:before="200" w:after="200" w:line="276" w:lineRule="auto"/>
        <w:jc w:val="both"/>
        <w:rPr>
          <w:bCs/>
          <w:color w:val="000000" w:themeColor="text1"/>
          <w:sz w:val="22"/>
        </w:rPr>
      </w:pPr>
      <w:r w:rsidRPr="00622BE7">
        <w:rPr>
          <w:bCs/>
          <w:color w:val="000000" w:themeColor="text1"/>
          <w:sz w:val="22"/>
        </w:rPr>
        <w:t xml:space="preserve">Safeguarding </w:t>
      </w:r>
      <w:r w:rsidR="00A00015">
        <w:rPr>
          <w:bCs/>
          <w:color w:val="000000" w:themeColor="text1"/>
          <w:sz w:val="22"/>
        </w:rPr>
        <w:t xml:space="preserve">and </w:t>
      </w:r>
      <w:r w:rsidR="00A00015" w:rsidRPr="00622BE7">
        <w:rPr>
          <w:bCs/>
          <w:color w:val="000000" w:themeColor="text1"/>
          <w:sz w:val="22"/>
        </w:rPr>
        <w:t xml:space="preserve">Child Protection </w:t>
      </w:r>
      <w:r w:rsidRPr="00622BE7">
        <w:rPr>
          <w:bCs/>
          <w:color w:val="000000" w:themeColor="text1"/>
          <w:sz w:val="22"/>
        </w:rPr>
        <w:t>Policy</w:t>
      </w:r>
    </w:p>
    <w:p w14:paraId="7B4DE745" w14:textId="1A4997E5" w:rsidR="00704856" w:rsidRPr="00501B9A" w:rsidRDefault="006427B0" w:rsidP="00A00015">
      <w:pPr>
        <w:rPr>
          <w:sz w:val="22"/>
        </w:rPr>
      </w:pPr>
      <w:r w:rsidRPr="00501B9A">
        <w:rPr>
          <w:sz w:val="22"/>
        </w:rPr>
        <w:t xml:space="preserve">For the purpose of this policy, the Equality Act 2010 will be referred to as ‘the Act’. The Trust fully understands the principles of the Act and the work needed to ensure that those with protected characteristics are not discriminated against and are given equal opportunities. Protected characteristics, under the Act, are as follows: </w:t>
      </w:r>
    </w:p>
    <w:p w14:paraId="76AE2951" w14:textId="77777777" w:rsidR="00704856" w:rsidRPr="00501B9A" w:rsidRDefault="006427B0">
      <w:pPr>
        <w:numPr>
          <w:ilvl w:val="0"/>
          <w:numId w:val="1"/>
        </w:numPr>
        <w:ind w:hanging="360"/>
        <w:rPr>
          <w:sz w:val="22"/>
        </w:rPr>
      </w:pPr>
      <w:r w:rsidRPr="00501B9A">
        <w:rPr>
          <w:sz w:val="22"/>
        </w:rPr>
        <w:t xml:space="preserve">Age </w:t>
      </w:r>
    </w:p>
    <w:p w14:paraId="1273EDF5" w14:textId="77777777" w:rsidR="00704856" w:rsidRPr="00501B9A" w:rsidRDefault="006427B0">
      <w:pPr>
        <w:numPr>
          <w:ilvl w:val="0"/>
          <w:numId w:val="1"/>
        </w:numPr>
        <w:ind w:hanging="360"/>
        <w:rPr>
          <w:sz w:val="22"/>
        </w:rPr>
      </w:pPr>
      <w:r w:rsidRPr="00501B9A">
        <w:rPr>
          <w:sz w:val="22"/>
        </w:rPr>
        <w:t xml:space="preserve">Disability </w:t>
      </w:r>
    </w:p>
    <w:p w14:paraId="047C8847" w14:textId="77777777" w:rsidR="00704856" w:rsidRPr="00501B9A" w:rsidRDefault="006427B0">
      <w:pPr>
        <w:numPr>
          <w:ilvl w:val="0"/>
          <w:numId w:val="1"/>
        </w:numPr>
        <w:ind w:hanging="360"/>
        <w:rPr>
          <w:sz w:val="22"/>
        </w:rPr>
      </w:pPr>
      <w:r w:rsidRPr="00501B9A">
        <w:rPr>
          <w:sz w:val="22"/>
        </w:rPr>
        <w:t xml:space="preserve">Race, colour, nationality or ethnicity </w:t>
      </w:r>
    </w:p>
    <w:p w14:paraId="3884CF14" w14:textId="77777777" w:rsidR="00704856" w:rsidRPr="00501B9A" w:rsidRDefault="006427B0">
      <w:pPr>
        <w:numPr>
          <w:ilvl w:val="0"/>
          <w:numId w:val="1"/>
        </w:numPr>
        <w:ind w:hanging="360"/>
        <w:rPr>
          <w:sz w:val="22"/>
        </w:rPr>
      </w:pPr>
      <w:r w:rsidRPr="00501B9A">
        <w:rPr>
          <w:sz w:val="22"/>
        </w:rPr>
        <w:t xml:space="preserve">Sex  </w:t>
      </w:r>
    </w:p>
    <w:p w14:paraId="5A091073" w14:textId="77777777" w:rsidR="00704856" w:rsidRPr="00501B9A" w:rsidRDefault="006427B0">
      <w:pPr>
        <w:numPr>
          <w:ilvl w:val="0"/>
          <w:numId w:val="1"/>
        </w:numPr>
        <w:ind w:hanging="360"/>
        <w:rPr>
          <w:sz w:val="22"/>
        </w:rPr>
      </w:pPr>
      <w:r w:rsidRPr="00501B9A">
        <w:rPr>
          <w:sz w:val="22"/>
        </w:rPr>
        <w:t xml:space="preserve">Gender reassignment </w:t>
      </w:r>
    </w:p>
    <w:p w14:paraId="28C8F1FB" w14:textId="77777777" w:rsidR="00704856" w:rsidRPr="00501B9A" w:rsidRDefault="006427B0">
      <w:pPr>
        <w:numPr>
          <w:ilvl w:val="0"/>
          <w:numId w:val="1"/>
        </w:numPr>
        <w:ind w:hanging="360"/>
        <w:rPr>
          <w:sz w:val="22"/>
        </w:rPr>
      </w:pPr>
      <w:r w:rsidRPr="00501B9A">
        <w:rPr>
          <w:sz w:val="22"/>
        </w:rPr>
        <w:t xml:space="preserve">Maternity and pregnancy </w:t>
      </w:r>
    </w:p>
    <w:p w14:paraId="3FF7FABB" w14:textId="77777777" w:rsidR="00704856" w:rsidRPr="00501B9A" w:rsidRDefault="006427B0">
      <w:pPr>
        <w:numPr>
          <w:ilvl w:val="0"/>
          <w:numId w:val="1"/>
        </w:numPr>
        <w:ind w:hanging="360"/>
        <w:rPr>
          <w:sz w:val="22"/>
        </w:rPr>
      </w:pPr>
      <w:r w:rsidRPr="00501B9A">
        <w:rPr>
          <w:sz w:val="22"/>
        </w:rPr>
        <w:t xml:space="preserve">Religion and belief </w:t>
      </w:r>
    </w:p>
    <w:p w14:paraId="275ABBE4" w14:textId="77777777" w:rsidR="00704856" w:rsidRPr="00501B9A" w:rsidRDefault="006427B0">
      <w:pPr>
        <w:numPr>
          <w:ilvl w:val="0"/>
          <w:numId w:val="1"/>
        </w:numPr>
        <w:ind w:hanging="360"/>
        <w:rPr>
          <w:sz w:val="22"/>
        </w:rPr>
      </w:pPr>
      <w:r w:rsidRPr="00501B9A">
        <w:rPr>
          <w:sz w:val="22"/>
        </w:rPr>
        <w:t xml:space="preserve">Sexual orientation </w:t>
      </w:r>
    </w:p>
    <w:p w14:paraId="5EE6D924" w14:textId="77777777" w:rsidR="00704856" w:rsidRPr="00501B9A" w:rsidRDefault="006427B0">
      <w:pPr>
        <w:numPr>
          <w:ilvl w:val="0"/>
          <w:numId w:val="1"/>
        </w:numPr>
        <w:ind w:hanging="360"/>
        <w:rPr>
          <w:sz w:val="22"/>
        </w:rPr>
      </w:pPr>
      <w:r w:rsidRPr="00501B9A">
        <w:rPr>
          <w:sz w:val="22"/>
        </w:rPr>
        <w:t xml:space="preserve">Marriage and civil partnership  </w:t>
      </w:r>
    </w:p>
    <w:p w14:paraId="59252693" w14:textId="77777777" w:rsidR="00704856" w:rsidRPr="00501B9A" w:rsidRDefault="006427B0">
      <w:pPr>
        <w:spacing w:after="17" w:line="259" w:lineRule="auto"/>
        <w:ind w:left="720" w:firstLine="0"/>
        <w:rPr>
          <w:sz w:val="22"/>
        </w:rPr>
      </w:pPr>
      <w:r w:rsidRPr="00501B9A">
        <w:rPr>
          <w:sz w:val="22"/>
        </w:rPr>
        <w:t xml:space="preserve"> </w:t>
      </w:r>
    </w:p>
    <w:p w14:paraId="6977AE29" w14:textId="189C6335" w:rsidR="00704856" w:rsidRPr="00501B9A" w:rsidRDefault="006427B0" w:rsidP="00A00015">
      <w:pPr>
        <w:rPr>
          <w:sz w:val="22"/>
        </w:rPr>
      </w:pPr>
      <w:r w:rsidRPr="00501B9A">
        <w:rPr>
          <w:sz w:val="22"/>
        </w:rPr>
        <w:t xml:space="preserve">The Act makes it unlawful for the responsible body of a Trust to discriminate against, harass or victimise a pupil or potential pupil: </w:t>
      </w:r>
    </w:p>
    <w:p w14:paraId="2F6139AE" w14:textId="77777777" w:rsidR="00704856" w:rsidRPr="00501B9A" w:rsidRDefault="006427B0">
      <w:pPr>
        <w:numPr>
          <w:ilvl w:val="0"/>
          <w:numId w:val="1"/>
        </w:numPr>
        <w:ind w:hanging="360"/>
        <w:rPr>
          <w:sz w:val="22"/>
        </w:rPr>
      </w:pPr>
      <w:r w:rsidRPr="00501B9A">
        <w:rPr>
          <w:sz w:val="22"/>
        </w:rPr>
        <w:t xml:space="preserve">In relation to admissions </w:t>
      </w:r>
    </w:p>
    <w:p w14:paraId="3FEEA4E6" w14:textId="77777777" w:rsidR="00704856" w:rsidRPr="00501B9A" w:rsidRDefault="006427B0">
      <w:pPr>
        <w:numPr>
          <w:ilvl w:val="0"/>
          <w:numId w:val="1"/>
        </w:numPr>
        <w:ind w:hanging="360"/>
        <w:rPr>
          <w:sz w:val="22"/>
        </w:rPr>
      </w:pPr>
      <w:r w:rsidRPr="00501B9A">
        <w:rPr>
          <w:sz w:val="22"/>
        </w:rPr>
        <w:t xml:space="preserve">In the way it provides education for pupils </w:t>
      </w:r>
    </w:p>
    <w:p w14:paraId="4138D97B" w14:textId="77777777" w:rsidR="00704856" w:rsidRPr="00501B9A" w:rsidRDefault="006427B0">
      <w:pPr>
        <w:numPr>
          <w:ilvl w:val="0"/>
          <w:numId w:val="1"/>
        </w:numPr>
        <w:ind w:hanging="360"/>
        <w:rPr>
          <w:sz w:val="22"/>
        </w:rPr>
      </w:pPr>
      <w:r w:rsidRPr="00501B9A">
        <w:rPr>
          <w:sz w:val="22"/>
        </w:rPr>
        <w:t xml:space="preserve">In the way it provides pupils access to any benefit, facility or service </w:t>
      </w:r>
    </w:p>
    <w:p w14:paraId="3CFC19ED" w14:textId="77777777" w:rsidR="00704856" w:rsidRPr="00501B9A" w:rsidRDefault="006427B0">
      <w:pPr>
        <w:numPr>
          <w:ilvl w:val="0"/>
          <w:numId w:val="1"/>
        </w:numPr>
        <w:ind w:hanging="360"/>
        <w:rPr>
          <w:sz w:val="22"/>
        </w:rPr>
      </w:pPr>
      <w:r w:rsidRPr="00501B9A">
        <w:rPr>
          <w:sz w:val="22"/>
        </w:rPr>
        <w:t xml:space="preserve">By excluding a pupil or subjecting them to any other detriment </w:t>
      </w:r>
    </w:p>
    <w:p w14:paraId="2E7B7590" w14:textId="77777777" w:rsidR="00704856" w:rsidRPr="00501B9A" w:rsidRDefault="006427B0">
      <w:pPr>
        <w:spacing w:after="0" w:line="259" w:lineRule="auto"/>
        <w:ind w:left="720" w:firstLine="0"/>
        <w:rPr>
          <w:sz w:val="22"/>
        </w:rPr>
      </w:pPr>
      <w:r w:rsidRPr="00501B9A">
        <w:rPr>
          <w:sz w:val="22"/>
        </w:rPr>
        <w:t xml:space="preserve"> </w:t>
      </w:r>
    </w:p>
    <w:p w14:paraId="5159CE55" w14:textId="77777777" w:rsidR="00704856" w:rsidRPr="00501B9A" w:rsidRDefault="006427B0">
      <w:pPr>
        <w:rPr>
          <w:sz w:val="22"/>
        </w:rPr>
      </w:pPr>
      <w:r w:rsidRPr="00501B9A">
        <w:rPr>
          <w:sz w:val="22"/>
        </w:rPr>
        <w:t xml:space="preserve">The Trust’s liability not to discriminate, harass or victimise does not end when a pupil has left the Trust, but will apply to subsequent actions connected to the previous relationship between Trust and pupil, such as the provision of references on former pupils or access to “old pupils” communications and activities </w:t>
      </w:r>
    </w:p>
    <w:p w14:paraId="7D4D757B" w14:textId="77777777" w:rsidR="00704856" w:rsidRPr="00501B9A" w:rsidRDefault="006427B0">
      <w:pPr>
        <w:spacing w:after="17" w:line="259" w:lineRule="auto"/>
        <w:ind w:left="0" w:firstLine="0"/>
        <w:rPr>
          <w:sz w:val="22"/>
        </w:rPr>
      </w:pPr>
      <w:r w:rsidRPr="00501B9A">
        <w:rPr>
          <w:sz w:val="22"/>
        </w:rPr>
        <w:t xml:space="preserve"> </w:t>
      </w:r>
    </w:p>
    <w:p w14:paraId="1FA0F163" w14:textId="77777777" w:rsidR="00704856" w:rsidRPr="00501B9A" w:rsidRDefault="006427B0">
      <w:pPr>
        <w:rPr>
          <w:sz w:val="22"/>
        </w:rPr>
      </w:pPr>
      <w:r w:rsidRPr="00501B9A">
        <w:rPr>
          <w:sz w:val="22"/>
        </w:rPr>
        <w:t xml:space="preserve">The disability provisions in this Act are different from those for other protected characteristics in a number of ways, including a more complex definition of what constitutes discrimination. Schools may, and often must, treat disabled pupils more favourably than non-disabled pupils by making reasonable adjustments to ensure that a disabled pupil can benefit from what they offer to the same extent that a pupil without a disability can. </w:t>
      </w:r>
    </w:p>
    <w:p w14:paraId="7C59269F" w14:textId="77777777" w:rsidR="00704856" w:rsidRPr="00501B9A" w:rsidRDefault="006427B0">
      <w:pPr>
        <w:spacing w:after="17" w:line="259" w:lineRule="auto"/>
        <w:ind w:left="0" w:firstLine="0"/>
        <w:rPr>
          <w:sz w:val="22"/>
        </w:rPr>
      </w:pPr>
      <w:r w:rsidRPr="00501B9A">
        <w:rPr>
          <w:sz w:val="22"/>
        </w:rPr>
        <w:t xml:space="preserve"> </w:t>
      </w:r>
    </w:p>
    <w:p w14:paraId="032BA2CB" w14:textId="026254B5" w:rsidR="00704856" w:rsidRPr="00501B9A" w:rsidRDefault="006427B0">
      <w:pPr>
        <w:spacing w:after="100"/>
        <w:ind w:right="965"/>
        <w:rPr>
          <w:sz w:val="22"/>
        </w:rPr>
      </w:pPr>
      <w:r w:rsidRPr="00501B9A">
        <w:rPr>
          <w:sz w:val="22"/>
        </w:rPr>
        <w:t xml:space="preserve">The schools in </w:t>
      </w:r>
      <w:r w:rsidR="00456C18">
        <w:rPr>
          <w:sz w:val="22"/>
        </w:rPr>
        <w:t xml:space="preserve">the </w:t>
      </w:r>
      <w:r w:rsidR="00CA1DB1" w:rsidRPr="00501B9A">
        <w:rPr>
          <w:sz w:val="22"/>
        </w:rPr>
        <w:t>JMAT</w:t>
      </w:r>
      <w:r w:rsidRPr="00501B9A">
        <w:rPr>
          <w:sz w:val="22"/>
        </w:rPr>
        <w:t xml:space="preserve"> implement their individual accessibility plans which are aimed at: </w:t>
      </w:r>
    </w:p>
    <w:p w14:paraId="3C10F121" w14:textId="77777777" w:rsidR="00704856" w:rsidRPr="00501B9A" w:rsidRDefault="006427B0">
      <w:pPr>
        <w:numPr>
          <w:ilvl w:val="0"/>
          <w:numId w:val="1"/>
        </w:numPr>
        <w:ind w:hanging="360"/>
        <w:rPr>
          <w:sz w:val="22"/>
        </w:rPr>
      </w:pPr>
      <w:r w:rsidRPr="00501B9A">
        <w:rPr>
          <w:sz w:val="22"/>
        </w:rPr>
        <w:t xml:space="preserve">increasing the extent to which disabled pupils can participate in the curriculum; </w:t>
      </w:r>
    </w:p>
    <w:p w14:paraId="70FF5F59" w14:textId="77777777" w:rsidR="00704856" w:rsidRPr="00501B9A" w:rsidRDefault="006427B0">
      <w:pPr>
        <w:numPr>
          <w:ilvl w:val="0"/>
          <w:numId w:val="1"/>
        </w:numPr>
        <w:ind w:hanging="360"/>
        <w:rPr>
          <w:sz w:val="22"/>
        </w:rPr>
      </w:pPr>
      <w:r w:rsidRPr="00501B9A">
        <w:rPr>
          <w:sz w:val="22"/>
        </w:rPr>
        <w:t xml:space="preserve">improving the physical environment of schools to enable disabled pupils to take better </w:t>
      </w:r>
    </w:p>
    <w:p w14:paraId="0FF9BA71" w14:textId="77777777" w:rsidR="00CA1DB1" w:rsidRPr="00501B9A" w:rsidRDefault="006427B0" w:rsidP="00CA1DB1">
      <w:pPr>
        <w:numPr>
          <w:ilvl w:val="0"/>
          <w:numId w:val="1"/>
        </w:numPr>
        <w:spacing w:after="0"/>
        <w:ind w:hanging="360"/>
        <w:rPr>
          <w:sz w:val="22"/>
        </w:rPr>
      </w:pPr>
      <w:r w:rsidRPr="00501B9A">
        <w:rPr>
          <w:sz w:val="22"/>
        </w:rPr>
        <w:t xml:space="preserve">advantage of education, benefits, facilities and services provided; </w:t>
      </w:r>
    </w:p>
    <w:p w14:paraId="7A72441C" w14:textId="77777777" w:rsidR="00704856" w:rsidRPr="00501B9A" w:rsidRDefault="006427B0" w:rsidP="00CA1DB1">
      <w:pPr>
        <w:numPr>
          <w:ilvl w:val="0"/>
          <w:numId w:val="1"/>
        </w:numPr>
        <w:spacing w:after="0"/>
        <w:ind w:hanging="360"/>
        <w:rPr>
          <w:sz w:val="22"/>
        </w:rPr>
      </w:pPr>
      <w:r w:rsidRPr="00501B9A">
        <w:rPr>
          <w:sz w:val="22"/>
        </w:rPr>
        <w:t xml:space="preserve">improving the availability of accessible information to disabled pupils. </w:t>
      </w:r>
    </w:p>
    <w:p w14:paraId="74B043B0" w14:textId="77777777" w:rsidR="006107D3" w:rsidRDefault="006107D3" w:rsidP="006107D3">
      <w:pPr>
        <w:spacing w:after="0"/>
        <w:ind w:left="0" w:firstLine="0"/>
        <w:rPr>
          <w:sz w:val="22"/>
        </w:rPr>
      </w:pPr>
    </w:p>
    <w:p w14:paraId="37367F47" w14:textId="3149BBA4" w:rsidR="00CA1DB1" w:rsidRPr="00501B9A" w:rsidRDefault="006427B0" w:rsidP="006107D3">
      <w:pPr>
        <w:spacing w:after="0"/>
        <w:ind w:left="0" w:firstLine="0"/>
        <w:rPr>
          <w:sz w:val="22"/>
        </w:rPr>
      </w:pPr>
      <w:r w:rsidRPr="00501B9A">
        <w:rPr>
          <w:sz w:val="22"/>
        </w:rPr>
        <w:t xml:space="preserve">Provision for disabled pupils is closely linked with the existing provisions for pupils with special educational needs. These are the same duties as previously existed under the Disability Discrimination Act 1995 and have been replicated in the Equality Act 2010. We will provide auxiliary aids that are directly related to disabled pupil’s educational needs as a reasonable adjustment, so they can integrate wholly in all parts of school life. </w:t>
      </w:r>
    </w:p>
    <w:p w14:paraId="0C989BF8" w14:textId="77777777" w:rsidR="006107D3" w:rsidRDefault="006107D3" w:rsidP="006107D3">
      <w:pPr>
        <w:spacing w:after="0"/>
        <w:rPr>
          <w:b/>
          <w:sz w:val="22"/>
        </w:rPr>
      </w:pPr>
    </w:p>
    <w:p w14:paraId="40BDA427" w14:textId="2921B139" w:rsidR="00CA1DB1" w:rsidRPr="006107D3" w:rsidRDefault="00CA1DB1" w:rsidP="006107D3">
      <w:pPr>
        <w:spacing w:after="0"/>
        <w:rPr>
          <w:sz w:val="24"/>
          <w:szCs w:val="24"/>
        </w:rPr>
      </w:pPr>
      <w:r w:rsidRPr="006107D3">
        <w:rPr>
          <w:b/>
          <w:sz w:val="24"/>
          <w:szCs w:val="24"/>
        </w:rPr>
        <w:t>Principles and Aims</w:t>
      </w:r>
    </w:p>
    <w:p w14:paraId="11B5276B" w14:textId="77777777" w:rsidR="006107D3" w:rsidRDefault="00CA1DB1" w:rsidP="006107D3">
      <w:pPr>
        <w:spacing w:after="0"/>
        <w:rPr>
          <w:sz w:val="22"/>
        </w:rPr>
      </w:pPr>
      <w:r w:rsidRPr="00501B9A">
        <w:rPr>
          <w:sz w:val="22"/>
        </w:rPr>
        <w:lastRenderedPageBreak/>
        <w:t xml:space="preserve">JMAT </w:t>
      </w:r>
      <w:r w:rsidR="006427B0" w:rsidRPr="00501B9A">
        <w:rPr>
          <w:sz w:val="22"/>
        </w:rPr>
        <w:t xml:space="preserve">was established in 2016 as a group of primary </w:t>
      </w:r>
      <w:r w:rsidRPr="00501B9A">
        <w:rPr>
          <w:sz w:val="22"/>
        </w:rPr>
        <w:t>schools</w:t>
      </w:r>
      <w:r w:rsidR="006427B0" w:rsidRPr="00501B9A">
        <w:rPr>
          <w:sz w:val="22"/>
        </w:rPr>
        <w:t xml:space="preserve"> working in collaboration as one charitable entity, to improve and maintain high educational standards and offer life opportunities for our children and the community as a whole. Our </w:t>
      </w:r>
      <w:r w:rsidRPr="00501B9A">
        <w:rPr>
          <w:sz w:val="22"/>
        </w:rPr>
        <w:t>schools</w:t>
      </w:r>
      <w:r w:rsidR="006427B0" w:rsidRPr="00501B9A">
        <w:rPr>
          <w:sz w:val="22"/>
        </w:rPr>
        <w:t xml:space="preserve"> all share the belief that a nurturing approach is at the heart of success. </w:t>
      </w:r>
    </w:p>
    <w:p w14:paraId="75230264" w14:textId="77777777" w:rsidR="006107D3" w:rsidRDefault="006107D3" w:rsidP="006107D3">
      <w:pPr>
        <w:spacing w:after="0"/>
        <w:rPr>
          <w:sz w:val="22"/>
        </w:rPr>
      </w:pPr>
    </w:p>
    <w:p w14:paraId="6C1AB6EE" w14:textId="6DB5DE6E" w:rsidR="00704856" w:rsidRPr="00A00015" w:rsidRDefault="006427B0" w:rsidP="006107D3">
      <w:pPr>
        <w:spacing w:after="0"/>
        <w:rPr>
          <w:b/>
          <w:bCs/>
          <w:sz w:val="22"/>
        </w:rPr>
      </w:pPr>
      <w:r w:rsidRPr="00A00015">
        <w:rPr>
          <w:b/>
          <w:bCs/>
          <w:sz w:val="22"/>
        </w:rPr>
        <w:t xml:space="preserve">We believe that: </w:t>
      </w:r>
    </w:p>
    <w:p w14:paraId="57E8A84B" w14:textId="77777777" w:rsidR="00704856" w:rsidRPr="00501B9A" w:rsidRDefault="006427B0">
      <w:pPr>
        <w:numPr>
          <w:ilvl w:val="0"/>
          <w:numId w:val="2"/>
        </w:numPr>
        <w:ind w:hanging="360"/>
        <w:rPr>
          <w:sz w:val="22"/>
        </w:rPr>
      </w:pPr>
      <w:r w:rsidRPr="00501B9A">
        <w:rPr>
          <w:sz w:val="22"/>
        </w:rPr>
        <w:t xml:space="preserve">happy children learn </w:t>
      </w:r>
    </w:p>
    <w:p w14:paraId="138D2B60" w14:textId="77777777" w:rsidR="00704856" w:rsidRPr="00501B9A" w:rsidRDefault="006427B0">
      <w:pPr>
        <w:numPr>
          <w:ilvl w:val="0"/>
          <w:numId w:val="2"/>
        </w:numPr>
        <w:ind w:hanging="360"/>
        <w:rPr>
          <w:sz w:val="22"/>
        </w:rPr>
      </w:pPr>
      <w:r w:rsidRPr="00501B9A">
        <w:rPr>
          <w:sz w:val="22"/>
        </w:rPr>
        <w:t xml:space="preserve">happy staff thrive </w:t>
      </w:r>
    </w:p>
    <w:p w14:paraId="29C5CB75" w14:textId="77777777" w:rsidR="00704856" w:rsidRPr="00501B9A" w:rsidRDefault="006427B0">
      <w:pPr>
        <w:numPr>
          <w:ilvl w:val="0"/>
          <w:numId w:val="2"/>
        </w:numPr>
        <w:spacing w:after="221"/>
        <w:ind w:hanging="360"/>
        <w:rPr>
          <w:sz w:val="22"/>
        </w:rPr>
      </w:pPr>
      <w:r w:rsidRPr="00501B9A">
        <w:rPr>
          <w:sz w:val="22"/>
        </w:rPr>
        <w:t xml:space="preserve">happy parents build a community </w:t>
      </w:r>
    </w:p>
    <w:p w14:paraId="241B0938" w14:textId="77777777" w:rsidR="00704856" w:rsidRPr="00A00015" w:rsidRDefault="006427B0" w:rsidP="009A5299">
      <w:pPr>
        <w:spacing w:after="0"/>
        <w:rPr>
          <w:b/>
          <w:bCs/>
          <w:sz w:val="22"/>
        </w:rPr>
      </w:pPr>
      <w:r w:rsidRPr="00A00015">
        <w:rPr>
          <w:b/>
          <w:bCs/>
          <w:sz w:val="22"/>
        </w:rPr>
        <w:t xml:space="preserve">We promise that children in </w:t>
      </w:r>
      <w:r w:rsidR="00CA1DB1" w:rsidRPr="00A00015">
        <w:rPr>
          <w:b/>
          <w:bCs/>
          <w:sz w:val="22"/>
        </w:rPr>
        <w:t>JMAT</w:t>
      </w:r>
      <w:r w:rsidRPr="00A00015">
        <w:rPr>
          <w:b/>
          <w:bCs/>
          <w:sz w:val="22"/>
        </w:rPr>
        <w:t xml:space="preserve"> will: </w:t>
      </w:r>
    </w:p>
    <w:p w14:paraId="3C3D6849" w14:textId="77777777" w:rsidR="00704856" w:rsidRPr="00501B9A" w:rsidRDefault="006427B0" w:rsidP="009A5299">
      <w:pPr>
        <w:numPr>
          <w:ilvl w:val="0"/>
          <w:numId w:val="2"/>
        </w:numPr>
        <w:spacing w:after="0"/>
        <w:ind w:hanging="360"/>
        <w:rPr>
          <w:sz w:val="22"/>
        </w:rPr>
      </w:pPr>
      <w:r w:rsidRPr="00501B9A">
        <w:rPr>
          <w:sz w:val="22"/>
        </w:rPr>
        <w:t xml:space="preserve">feel welcome, valued and </w:t>
      </w:r>
      <w:r w:rsidRPr="00501B9A">
        <w:rPr>
          <w:b/>
          <w:sz w:val="22"/>
        </w:rPr>
        <w:t>safe</w:t>
      </w:r>
      <w:r w:rsidRPr="00501B9A">
        <w:rPr>
          <w:sz w:val="22"/>
        </w:rPr>
        <w:t xml:space="preserve"> </w:t>
      </w:r>
    </w:p>
    <w:p w14:paraId="1AD6822D" w14:textId="77777777" w:rsidR="00704856" w:rsidRPr="00501B9A" w:rsidRDefault="006427B0" w:rsidP="009A5299">
      <w:pPr>
        <w:numPr>
          <w:ilvl w:val="0"/>
          <w:numId w:val="2"/>
        </w:numPr>
        <w:spacing w:after="0"/>
        <w:ind w:hanging="360"/>
        <w:rPr>
          <w:sz w:val="22"/>
        </w:rPr>
      </w:pPr>
      <w:r w:rsidRPr="00501B9A">
        <w:rPr>
          <w:sz w:val="22"/>
        </w:rPr>
        <w:t xml:space="preserve">develop outstanding academic and social </w:t>
      </w:r>
      <w:r w:rsidRPr="00501B9A">
        <w:rPr>
          <w:b/>
          <w:sz w:val="22"/>
        </w:rPr>
        <w:t>skills</w:t>
      </w:r>
      <w:r w:rsidRPr="00501B9A">
        <w:rPr>
          <w:sz w:val="22"/>
        </w:rPr>
        <w:t xml:space="preserve"> </w:t>
      </w:r>
    </w:p>
    <w:p w14:paraId="324CC107" w14:textId="77777777" w:rsidR="00704856" w:rsidRPr="00501B9A" w:rsidRDefault="006427B0">
      <w:pPr>
        <w:numPr>
          <w:ilvl w:val="0"/>
          <w:numId w:val="2"/>
        </w:numPr>
        <w:ind w:hanging="360"/>
        <w:rPr>
          <w:sz w:val="22"/>
        </w:rPr>
      </w:pPr>
      <w:r w:rsidRPr="00501B9A">
        <w:rPr>
          <w:sz w:val="22"/>
        </w:rPr>
        <w:t xml:space="preserve">have </w:t>
      </w:r>
      <w:r w:rsidRPr="00501B9A">
        <w:rPr>
          <w:b/>
          <w:sz w:val="22"/>
        </w:rPr>
        <w:t>fun</w:t>
      </w:r>
      <w:r w:rsidRPr="00501B9A">
        <w:rPr>
          <w:sz w:val="22"/>
        </w:rPr>
        <w:t xml:space="preserve"> whilst fostering an intrinsic love of learning </w:t>
      </w:r>
    </w:p>
    <w:p w14:paraId="45960ABA" w14:textId="77777777" w:rsidR="00704856" w:rsidRPr="00501B9A" w:rsidRDefault="006427B0">
      <w:pPr>
        <w:numPr>
          <w:ilvl w:val="0"/>
          <w:numId w:val="2"/>
        </w:numPr>
        <w:ind w:hanging="360"/>
        <w:rPr>
          <w:sz w:val="22"/>
        </w:rPr>
      </w:pPr>
      <w:r w:rsidRPr="00501B9A">
        <w:rPr>
          <w:b/>
          <w:sz w:val="22"/>
        </w:rPr>
        <w:t>respect</w:t>
      </w:r>
      <w:r w:rsidRPr="00501B9A">
        <w:rPr>
          <w:sz w:val="22"/>
        </w:rPr>
        <w:t xml:space="preserve"> and celebrate everyone’s similarities and differences </w:t>
      </w:r>
    </w:p>
    <w:p w14:paraId="28264B9A" w14:textId="77777777" w:rsidR="00704856" w:rsidRPr="00501B9A" w:rsidRDefault="006427B0">
      <w:pPr>
        <w:numPr>
          <w:ilvl w:val="0"/>
          <w:numId w:val="2"/>
        </w:numPr>
        <w:ind w:hanging="360"/>
        <w:rPr>
          <w:sz w:val="22"/>
        </w:rPr>
      </w:pPr>
      <w:r w:rsidRPr="00501B9A">
        <w:rPr>
          <w:sz w:val="22"/>
        </w:rPr>
        <w:t xml:space="preserve">build lasting, healthy </w:t>
      </w:r>
      <w:r w:rsidRPr="00501B9A">
        <w:rPr>
          <w:b/>
          <w:sz w:val="22"/>
        </w:rPr>
        <w:t>relationships</w:t>
      </w:r>
      <w:r w:rsidRPr="00501B9A">
        <w:rPr>
          <w:sz w:val="22"/>
        </w:rPr>
        <w:t xml:space="preserve"> and support networks </w:t>
      </w:r>
    </w:p>
    <w:p w14:paraId="602F181A" w14:textId="77777777" w:rsidR="00704856" w:rsidRPr="00501B9A" w:rsidRDefault="006427B0">
      <w:pPr>
        <w:numPr>
          <w:ilvl w:val="0"/>
          <w:numId w:val="2"/>
        </w:numPr>
        <w:spacing w:after="220"/>
        <w:ind w:hanging="360"/>
        <w:rPr>
          <w:sz w:val="22"/>
        </w:rPr>
      </w:pPr>
      <w:r w:rsidRPr="00501B9A">
        <w:rPr>
          <w:sz w:val="22"/>
        </w:rPr>
        <w:t xml:space="preserve">engage with and contribute substantially to their local </w:t>
      </w:r>
      <w:r w:rsidRPr="00501B9A">
        <w:rPr>
          <w:b/>
          <w:sz w:val="22"/>
        </w:rPr>
        <w:t xml:space="preserve">community </w:t>
      </w:r>
      <w:r w:rsidRPr="00501B9A">
        <w:rPr>
          <w:sz w:val="22"/>
        </w:rPr>
        <w:t xml:space="preserve"> </w:t>
      </w:r>
    </w:p>
    <w:p w14:paraId="09BC9064" w14:textId="2E1ADEAB" w:rsidR="00704856" w:rsidRPr="00501B9A" w:rsidRDefault="006427B0">
      <w:pPr>
        <w:spacing w:after="167"/>
        <w:rPr>
          <w:sz w:val="22"/>
        </w:rPr>
      </w:pPr>
      <w:r w:rsidRPr="00501B9A">
        <w:rPr>
          <w:sz w:val="22"/>
        </w:rPr>
        <w:t xml:space="preserve">We actively seek to eradicate all discrimination on the basis of gender, </w:t>
      </w:r>
      <w:r w:rsidR="00207C39">
        <w:rPr>
          <w:sz w:val="22"/>
        </w:rPr>
        <w:t xml:space="preserve">sex, </w:t>
      </w:r>
      <w:r w:rsidRPr="00501B9A">
        <w:rPr>
          <w:sz w:val="22"/>
        </w:rPr>
        <w:t xml:space="preserve">race, </w:t>
      </w:r>
      <w:r w:rsidR="00207C39">
        <w:rPr>
          <w:sz w:val="22"/>
        </w:rPr>
        <w:t>dis</w:t>
      </w:r>
      <w:r w:rsidRPr="00501B9A">
        <w:rPr>
          <w:sz w:val="22"/>
        </w:rPr>
        <w:t>ability, religious or cultural background, sexual orientation or appearance. Although this list of the areas of potential discrimination is wide</w:t>
      </w:r>
      <w:r w:rsidR="00CA1DB1" w:rsidRPr="00501B9A">
        <w:rPr>
          <w:sz w:val="22"/>
        </w:rPr>
        <w:t xml:space="preserve"> </w:t>
      </w:r>
      <w:r w:rsidRPr="00501B9A">
        <w:rPr>
          <w:sz w:val="22"/>
        </w:rPr>
        <w:t xml:space="preserve">ranging, it is not exhaustive and incidents of discrimination on any other grounds will be taken equally seriously. We are fully committed to these principles and we have identified practical priorities and plans of specific action in order to promote equality in relation to disability, ethnicity, gender, sexual orientation, religion and belief, age and socio-economic circumstances. In fulfilling our legal obligations, we are guided by the following principles: </w:t>
      </w:r>
    </w:p>
    <w:p w14:paraId="21FBF1DF" w14:textId="77777777" w:rsidR="00704856" w:rsidRPr="00501B9A" w:rsidRDefault="006427B0">
      <w:pPr>
        <w:numPr>
          <w:ilvl w:val="0"/>
          <w:numId w:val="2"/>
        </w:numPr>
        <w:ind w:hanging="360"/>
        <w:rPr>
          <w:sz w:val="22"/>
        </w:rPr>
      </w:pPr>
      <w:r w:rsidRPr="00501B9A">
        <w:rPr>
          <w:sz w:val="22"/>
        </w:rPr>
        <w:t xml:space="preserve">We see all learners and potential learners, and their parents, as of equal value, regardless of any protected characteristic. </w:t>
      </w:r>
    </w:p>
    <w:p w14:paraId="597AAB90" w14:textId="77777777" w:rsidR="00704856" w:rsidRPr="00501B9A" w:rsidRDefault="006427B0">
      <w:pPr>
        <w:numPr>
          <w:ilvl w:val="0"/>
          <w:numId w:val="2"/>
        </w:numPr>
        <w:ind w:hanging="360"/>
        <w:rPr>
          <w:sz w:val="22"/>
        </w:rPr>
      </w:pPr>
      <w:r w:rsidRPr="00501B9A">
        <w:rPr>
          <w:sz w:val="22"/>
        </w:rPr>
        <w:t xml:space="preserve">Our policies, procedures and activities will not discriminate but must nevertheless take account of differences in life-experience, outlook and background, and in the kinds of barriers and disadvantages which people may face in relation to any protected characteristic. </w:t>
      </w:r>
    </w:p>
    <w:p w14:paraId="52148BF4" w14:textId="77777777" w:rsidR="00704856" w:rsidRPr="00501B9A" w:rsidRDefault="006427B0">
      <w:pPr>
        <w:numPr>
          <w:ilvl w:val="0"/>
          <w:numId w:val="2"/>
        </w:numPr>
        <w:ind w:hanging="360"/>
        <w:rPr>
          <w:sz w:val="22"/>
        </w:rPr>
      </w:pPr>
      <w:r w:rsidRPr="00501B9A">
        <w:rPr>
          <w:sz w:val="22"/>
        </w:rPr>
        <w:t xml:space="preserve">The Trust will promote race equality and have due regard to eliminating unlawful racial discrimination, promoting equality of opportunity and good relations between people of different racial groups.  </w:t>
      </w:r>
    </w:p>
    <w:p w14:paraId="7949E4E8" w14:textId="77777777" w:rsidR="00704856" w:rsidRPr="00501B9A" w:rsidRDefault="006427B0">
      <w:pPr>
        <w:numPr>
          <w:ilvl w:val="0"/>
          <w:numId w:val="2"/>
        </w:numPr>
        <w:ind w:hanging="360"/>
        <w:rPr>
          <w:sz w:val="22"/>
        </w:rPr>
      </w:pPr>
      <w:r w:rsidRPr="00501B9A">
        <w:rPr>
          <w:sz w:val="22"/>
        </w:rPr>
        <w:t xml:space="preserve">The Trust will promote disability equality, ensuring equality of opportunity, eliminating unlawful discrimination and disability-related harassment and encouraging participation by disabled people in public life.  </w:t>
      </w:r>
    </w:p>
    <w:p w14:paraId="22DF8D3F" w14:textId="77777777" w:rsidR="00704856" w:rsidRPr="00501B9A" w:rsidRDefault="006427B0">
      <w:pPr>
        <w:numPr>
          <w:ilvl w:val="0"/>
          <w:numId w:val="2"/>
        </w:numPr>
        <w:ind w:hanging="360"/>
        <w:rPr>
          <w:sz w:val="22"/>
        </w:rPr>
      </w:pPr>
      <w:r w:rsidRPr="00501B9A">
        <w:rPr>
          <w:sz w:val="22"/>
        </w:rPr>
        <w:t xml:space="preserve">The Trust will promote gender equality by eliminating unlawful discrimination and harassment, and promote the equality of opportunity between men and women, girls and boys. </w:t>
      </w:r>
    </w:p>
    <w:p w14:paraId="5E3BA681" w14:textId="4A42381B" w:rsidR="00704856" w:rsidRPr="00F521CA" w:rsidRDefault="006427B0" w:rsidP="00F521CA">
      <w:pPr>
        <w:numPr>
          <w:ilvl w:val="0"/>
          <w:numId w:val="2"/>
        </w:numPr>
        <w:ind w:hanging="360"/>
        <w:rPr>
          <w:sz w:val="22"/>
        </w:rPr>
      </w:pPr>
      <w:r w:rsidRPr="00501B9A">
        <w:rPr>
          <w:sz w:val="22"/>
        </w:rPr>
        <w:t xml:space="preserve">Transgender people </w:t>
      </w:r>
      <w:r w:rsidRPr="00BC6910">
        <w:rPr>
          <w:sz w:val="22"/>
        </w:rPr>
        <w:t>are explicitly covered by the PSED. For the purposes</w:t>
      </w:r>
      <w:r w:rsidRPr="00501B9A">
        <w:rPr>
          <w:sz w:val="22"/>
        </w:rPr>
        <w:t xml:space="preserve"> of this policy, the term </w:t>
      </w:r>
      <w:r w:rsidRPr="00F521CA">
        <w:rPr>
          <w:sz w:val="22"/>
        </w:rPr>
        <w:t xml:space="preserve">‘transgender’ refers to an individual whose gender expression or identity is different from that traditionally associated with the sex they were assigned at birth.  </w:t>
      </w:r>
    </w:p>
    <w:p w14:paraId="316F8180" w14:textId="77777777" w:rsidR="00704856" w:rsidRPr="00501B9A" w:rsidRDefault="006427B0">
      <w:pPr>
        <w:numPr>
          <w:ilvl w:val="0"/>
          <w:numId w:val="2"/>
        </w:numPr>
        <w:ind w:hanging="360"/>
        <w:rPr>
          <w:sz w:val="22"/>
        </w:rPr>
      </w:pPr>
      <w:r w:rsidRPr="00501B9A">
        <w:rPr>
          <w:sz w:val="22"/>
        </w:rPr>
        <w:t xml:space="preserve">The Trust will respect the confidentiality of those seeking gender reassignment and will provide a supportive environment within the community.  </w:t>
      </w:r>
    </w:p>
    <w:p w14:paraId="1DC7CECA" w14:textId="77777777" w:rsidR="00704856" w:rsidRPr="00501B9A" w:rsidRDefault="006427B0">
      <w:pPr>
        <w:numPr>
          <w:ilvl w:val="0"/>
          <w:numId w:val="2"/>
        </w:numPr>
        <w:ind w:hanging="360"/>
        <w:rPr>
          <w:sz w:val="22"/>
        </w:rPr>
      </w:pPr>
      <w:r w:rsidRPr="00501B9A">
        <w:rPr>
          <w:sz w:val="22"/>
        </w:rPr>
        <w:t xml:space="preserve">The Trust is opposed to all forms of prejudice and recognises that children and young people who experience any form of prejudice-related discrimination may fare less well in the education system.  </w:t>
      </w:r>
    </w:p>
    <w:p w14:paraId="1554D335" w14:textId="77777777" w:rsidR="00704856" w:rsidRPr="00501B9A" w:rsidRDefault="006427B0">
      <w:pPr>
        <w:numPr>
          <w:ilvl w:val="0"/>
          <w:numId w:val="2"/>
        </w:numPr>
        <w:ind w:hanging="360"/>
        <w:rPr>
          <w:sz w:val="22"/>
        </w:rPr>
      </w:pPr>
      <w:r w:rsidRPr="00501B9A">
        <w:rPr>
          <w:sz w:val="22"/>
        </w:rPr>
        <w:t xml:space="preserve">The Trust will ensure that all staff comply with the appropriate equality legislation and regulations. </w:t>
      </w:r>
    </w:p>
    <w:p w14:paraId="72375817" w14:textId="77777777" w:rsidR="00704856" w:rsidRPr="00501B9A" w:rsidRDefault="006427B0">
      <w:pPr>
        <w:numPr>
          <w:ilvl w:val="0"/>
          <w:numId w:val="2"/>
        </w:numPr>
        <w:ind w:hanging="360"/>
        <w:rPr>
          <w:sz w:val="22"/>
        </w:rPr>
      </w:pPr>
      <w:r w:rsidRPr="00501B9A">
        <w:rPr>
          <w:sz w:val="22"/>
        </w:rPr>
        <w:t xml:space="preserve">The Trust’s Admissions Policy will not discriminate against any protected characteristic in any way. </w:t>
      </w:r>
    </w:p>
    <w:p w14:paraId="503B6144" w14:textId="77777777" w:rsidR="00704856" w:rsidRPr="00501B9A" w:rsidRDefault="006427B0">
      <w:pPr>
        <w:spacing w:after="17" w:line="259" w:lineRule="auto"/>
        <w:ind w:left="360" w:firstLine="0"/>
        <w:rPr>
          <w:sz w:val="22"/>
        </w:rPr>
      </w:pPr>
      <w:r w:rsidRPr="00501B9A">
        <w:rPr>
          <w:sz w:val="22"/>
        </w:rPr>
        <w:t xml:space="preserve"> </w:t>
      </w:r>
    </w:p>
    <w:p w14:paraId="110F51BC" w14:textId="77777777" w:rsidR="00704856" w:rsidRPr="00A00015" w:rsidRDefault="006427B0" w:rsidP="00CA1DB1">
      <w:pPr>
        <w:rPr>
          <w:b/>
          <w:bCs/>
          <w:sz w:val="22"/>
        </w:rPr>
      </w:pPr>
      <w:r w:rsidRPr="00A00015">
        <w:rPr>
          <w:b/>
          <w:bCs/>
          <w:sz w:val="22"/>
        </w:rPr>
        <w:t xml:space="preserve">The Trust will:  </w:t>
      </w:r>
    </w:p>
    <w:p w14:paraId="13BF5F95" w14:textId="77777777" w:rsidR="00704856" w:rsidRPr="00501B9A" w:rsidRDefault="006427B0">
      <w:pPr>
        <w:numPr>
          <w:ilvl w:val="0"/>
          <w:numId w:val="2"/>
        </w:numPr>
        <w:ind w:hanging="360"/>
        <w:rPr>
          <w:sz w:val="22"/>
        </w:rPr>
      </w:pPr>
      <w:r w:rsidRPr="00501B9A">
        <w:rPr>
          <w:sz w:val="22"/>
        </w:rPr>
        <w:t xml:space="preserve">Foster positive attitudes and relationships, a shared sense of cohesion and belonging, and ensure this is promoted in our policies, procedures and activities.  </w:t>
      </w:r>
    </w:p>
    <w:p w14:paraId="5779D4E4" w14:textId="77777777" w:rsidR="00704856" w:rsidRPr="00501B9A" w:rsidRDefault="006427B0">
      <w:pPr>
        <w:numPr>
          <w:ilvl w:val="0"/>
          <w:numId w:val="2"/>
        </w:numPr>
        <w:ind w:hanging="360"/>
        <w:rPr>
          <w:sz w:val="22"/>
        </w:rPr>
      </w:pPr>
      <w:r w:rsidRPr="00501B9A">
        <w:rPr>
          <w:sz w:val="22"/>
        </w:rPr>
        <w:lastRenderedPageBreak/>
        <w:t xml:space="preserve">Reduce and remove inequalities and barriers that already exist. </w:t>
      </w:r>
    </w:p>
    <w:p w14:paraId="77E90E5C" w14:textId="77777777" w:rsidR="00704856" w:rsidRPr="00501B9A" w:rsidRDefault="006427B0">
      <w:pPr>
        <w:numPr>
          <w:ilvl w:val="0"/>
          <w:numId w:val="2"/>
        </w:numPr>
        <w:ind w:hanging="360"/>
        <w:rPr>
          <w:sz w:val="22"/>
        </w:rPr>
      </w:pPr>
      <w:r w:rsidRPr="00501B9A">
        <w:rPr>
          <w:sz w:val="22"/>
        </w:rPr>
        <w:t xml:space="preserve">Engage with a range of groups and individuals to ensure that those who are affected by a policy, procedure or activity are consulted and involved in the design of new policies, and in the review of existing ones. </w:t>
      </w:r>
    </w:p>
    <w:p w14:paraId="42D8CFF7" w14:textId="77777777" w:rsidR="00704856" w:rsidRPr="00501B9A" w:rsidRDefault="006427B0">
      <w:pPr>
        <w:numPr>
          <w:ilvl w:val="0"/>
          <w:numId w:val="2"/>
        </w:numPr>
        <w:ind w:hanging="360"/>
        <w:rPr>
          <w:sz w:val="22"/>
        </w:rPr>
      </w:pPr>
      <w:r w:rsidRPr="00501B9A">
        <w:rPr>
          <w:sz w:val="22"/>
        </w:rPr>
        <w:t xml:space="preserve">Ensure that policies, procedures and activities benefit society as a whole, both locally and nationally, by fostering greater social cohesion, and greater participation in the public life of everyone, regardless of any protected characteristic.  </w:t>
      </w:r>
    </w:p>
    <w:p w14:paraId="12AF09FB" w14:textId="77777777" w:rsidR="00704856" w:rsidRPr="00501B9A" w:rsidRDefault="006427B0">
      <w:pPr>
        <w:numPr>
          <w:ilvl w:val="0"/>
          <w:numId w:val="2"/>
        </w:numPr>
        <w:spacing w:after="306"/>
        <w:ind w:hanging="360"/>
        <w:rPr>
          <w:sz w:val="22"/>
        </w:rPr>
      </w:pPr>
      <w:r w:rsidRPr="00501B9A">
        <w:rPr>
          <w:sz w:val="22"/>
        </w:rPr>
        <w:t xml:space="preserve">Ensure staff promote an inclusive and collaborative ethos in the Trust, challenging inappropriate language and behaviour, responding appropriately to incidents of discrimination and harassment, and showing appropriate support for pupils with additional needs, maintaining a good level of awareness of issues surrounding equality. </w:t>
      </w:r>
    </w:p>
    <w:p w14:paraId="46062626" w14:textId="77777777" w:rsidR="00CA1DB1" w:rsidRPr="00F521CA" w:rsidRDefault="00CA1DB1" w:rsidP="00F521CA">
      <w:pPr>
        <w:spacing w:after="0" w:line="259" w:lineRule="auto"/>
        <w:ind w:left="0" w:firstLine="0"/>
        <w:rPr>
          <w:sz w:val="24"/>
          <w:szCs w:val="24"/>
        </w:rPr>
      </w:pPr>
      <w:r w:rsidRPr="00F521CA">
        <w:rPr>
          <w:b/>
          <w:sz w:val="24"/>
          <w:szCs w:val="24"/>
        </w:rPr>
        <w:t xml:space="preserve">Who is responsible for this policy? </w:t>
      </w:r>
    </w:p>
    <w:p w14:paraId="13224FFD" w14:textId="0BC28E9B" w:rsidR="00997F10" w:rsidRDefault="00CA1DB1" w:rsidP="00A00015">
      <w:pPr>
        <w:spacing w:after="0" w:line="259" w:lineRule="auto"/>
        <w:ind w:left="0" w:firstLine="0"/>
        <w:rPr>
          <w:sz w:val="22"/>
        </w:rPr>
      </w:pPr>
      <w:r w:rsidRPr="00501B9A">
        <w:rPr>
          <w:sz w:val="22"/>
        </w:rPr>
        <w:t xml:space="preserve">The </w:t>
      </w:r>
      <w:r w:rsidRPr="00A9612C">
        <w:rPr>
          <w:b/>
          <w:bCs/>
          <w:sz w:val="22"/>
        </w:rPr>
        <w:t>Local Governing Body (LGB)</w:t>
      </w:r>
      <w:r w:rsidRPr="00501B9A">
        <w:rPr>
          <w:sz w:val="22"/>
        </w:rPr>
        <w:t xml:space="preserve"> has overall responsibility for the effective operation of this policy and for ensuring</w:t>
      </w:r>
      <w:r w:rsidR="00997F10">
        <w:rPr>
          <w:sz w:val="22"/>
        </w:rPr>
        <w:t>:</w:t>
      </w:r>
    </w:p>
    <w:p w14:paraId="4F59C567" w14:textId="566F127A" w:rsidR="00997F10" w:rsidRPr="00997F10" w:rsidRDefault="00CA1DB1" w:rsidP="00997F10">
      <w:pPr>
        <w:pStyle w:val="ListParagraph"/>
        <w:numPr>
          <w:ilvl w:val="0"/>
          <w:numId w:val="22"/>
        </w:numPr>
        <w:rPr>
          <w:sz w:val="22"/>
        </w:rPr>
      </w:pPr>
      <w:r w:rsidRPr="00997F10">
        <w:rPr>
          <w:sz w:val="22"/>
        </w:rPr>
        <w:t>compliance with discrimination law</w:t>
      </w:r>
    </w:p>
    <w:p w14:paraId="7F0DF908" w14:textId="36F9536B" w:rsidR="00997F10" w:rsidRPr="00997F10" w:rsidRDefault="00997F10" w:rsidP="00997F10">
      <w:pPr>
        <w:pStyle w:val="ListParagraph"/>
        <w:numPr>
          <w:ilvl w:val="0"/>
          <w:numId w:val="22"/>
        </w:numPr>
        <w:spacing w:before="200" w:after="200" w:line="276" w:lineRule="auto"/>
        <w:jc w:val="both"/>
        <w:rPr>
          <w:sz w:val="22"/>
        </w:rPr>
      </w:pPr>
      <w:r w:rsidRPr="00997F10">
        <w:rPr>
          <w:sz w:val="22"/>
        </w:rPr>
        <w:t xml:space="preserve">pupils will not be discriminated against, harassed or victimised in relation to admissions, education provision, pupil’s access to benefits, facilities and services, and lastly exclusions. </w:t>
      </w:r>
    </w:p>
    <w:p w14:paraId="220FC46E" w14:textId="6BB2A3CE" w:rsidR="00CA1DB1" w:rsidRPr="00501B9A" w:rsidRDefault="00CA1DB1" w:rsidP="00A00015">
      <w:pPr>
        <w:ind w:left="-5"/>
        <w:rPr>
          <w:sz w:val="22"/>
        </w:rPr>
      </w:pPr>
      <w:r w:rsidRPr="00501B9A">
        <w:rPr>
          <w:sz w:val="22"/>
        </w:rPr>
        <w:t xml:space="preserve">Day-to-day operational responsibility, including regular review of this policy, has been delegated to the Headteacher. </w:t>
      </w:r>
      <w:r w:rsidR="00997F10">
        <w:rPr>
          <w:sz w:val="22"/>
        </w:rPr>
        <w:t xml:space="preserve"> </w:t>
      </w:r>
      <w:r w:rsidR="00F521CA">
        <w:rPr>
          <w:sz w:val="22"/>
        </w:rPr>
        <w:t xml:space="preserve">The </w:t>
      </w:r>
      <w:r w:rsidRPr="00C26EFB">
        <w:rPr>
          <w:b/>
          <w:bCs/>
          <w:sz w:val="22"/>
        </w:rPr>
        <w:t>Headteacher</w:t>
      </w:r>
      <w:r w:rsidR="00702770">
        <w:rPr>
          <w:b/>
          <w:bCs/>
          <w:sz w:val="22"/>
        </w:rPr>
        <w:t xml:space="preserve"> </w:t>
      </w:r>
      <w:r w:rsidR="00702770" w:rsidRPr="00702770">
        <w:rPr>
          <w:sz w:val="22"/>
        </w:rPr>
        <w:t xml:space="preserve">will ensure they implement and champion this policy and </w:t>
      </w:r>
      <w:r w:rsidR="00F521CA" w:rsidRPr="00702770">
        <w:rPr>
          <w:sz w:val="22"/>
        </w:rPr>
        <w:t>is</w:t>
      </w:r>
      <w:r w:rsidRPr="00702770">
        <w:rPr>
          <w:sz w:val="22"/>
        </w:rPr>
        <w:t xml:space="preserve"> responsible for ensuring:</w:t>
      </w:r>
    </w:p>
    <w:p w14:paraId="51EF6D2D" w14:textId="77777777" w:rsidR="00CA1DB1" w:rsidRPr="00C26EFB" w:rsidRDefault="00CA1DB1" w:rsidP="00C26EFB">
      <w:pPr>
        <w:pStyle w:val="ListParagraph"/>
        <w:numPr>
          <w:ilvl w:val="0"/>
          <w:numId w:val="24"/>
        </w:numPr>
        <w:rPr>
          <w:sz w:val="22"/>
        </w:rPr>
      </w:pPr>
      <w:r w:rsidRPr="00C26EFB">
        <w:rPr>
          <w:sz w:val="22"/>
        </w:rPr>
        <w:t xml:space="preserve">All employees are aware of the requirements of this policy and their individual responsibilities. </w:t>
      </w:r>
    </w:p>
    <w:p w14:paraId="47851599" w14:textId="77777777" w:rsidR="00CA1DB1" w:rsidRPr="00C26EFB" w:rsidRDefault="00CA1DB1" w:rsidP="00C26EFB">
      <w:pPr>
        <w:pStyle w:val="ListParagraph"/>
        <w:numPr>
          <w:ilvl w:val="0"/>
          <w:numId w:val="24"/>
        </w:numPr>
        <w:rPr>
          <w:sz w:val="22"/>
        </w:rPr>
      </w:pPr>
      <w:r w:rsidRPr="00C26EFB">
        <w:rPr>
          <w:sz w:val="22"/>
        </w:rPr>
        <w:t xml:space="preserve">Any concerns raised within the scope of this policy are treated seriously and sensitively. </w:t>
      </w:r>
    </w:p>
    <w:p w14:paraId="79EFC7B4" w14:textId="1D93C6D1" w:rsidR="00C26EFB" w:rsidRPr="00C26EFB" w:rsidRDefault="00C26EFB" w:rsidP="00C26EFB">
      <w:pPr>
        <w:pStyle w:val="ListParagraph"/>
        <w:numPr>
          <w:ilvl w:val="0"/>
          <w:numId w:val="24"/>
        </w:numPr>
        <w:rPr>
          <w:sz w:val="22"/>
        </w:rPr>
      </w:pPr>
      <w:r>
        <w:rPr>
          <w:sz w:val="22"/>
        </w:rPr>
        <w:t>R</w:t>
      </w:r>
      <w:r w:rsidRPr="00C26EFB">
        <w:rPr>
          <w:sz w:val="22"/>
        </w:rPr>
        <w:t>egular training sessions</w:t>
      </w:r>
      <w:r>
        <w:rPr>
          <w:sz w:val="22"/>
        </w:rPr>
        <w:t xml:space="preserve"> are in place</w:t>
      </w:r>
      <w:r w:rsidRPr="00C26EFB">
        <w:rPr>
          <w:sz w:val="22"/>
        </w:rPr>
        <w:t xml:space="preserve"> to ensure all members of staff are aware of their responsibilities, as well as to develop their skills and knowledge.</w:t>
      </w:r>
    </w:p>
    <w:p w14:paraId="519F231D" w14:textId="77777777" w:rsidR="00CE6DBB" w:rsidRDefault="00CE6DBB" w:rsidP="00CE6DBB">
      <w:pPr>
        <w:rPr>
          <w:sz w:val="22"/>
        </w:rPr>
      </w:pPr>
    </w:p>
    <w:p w14:paraId="0C9006A7" w14:textId="7C7FE5C8" w:rsidR="00CE6DBB" w:rsidRPr="00CE6DBB" w:rsidRDefault="00CE6DBB" w:rsidP="00CE6DBB">
      <w:pPr>
        <w:rPr>
          <w:sz w:val="22"/>
        </w:rPr>
      </w:pPr>
      <w:r w:rsidRPr="00CE6DBB">
        <w:rPr>
          <w:sz w:val="22"/>
        </w:rPr>
        <w:t xml:space="preserve">All members of the </w:t>
      </w:r>
      <w:r w:rsidRPr="00CE6DBB">
        <w:rPr>
          <w:b/>
          <w:bCs/>
          <w:sz w:val="22"/>
        </w:rPr>
        <w:t>senior leadership team</w:t>
      </w:r>
      <w:r w:rsidRPr="00CE6DBB">
        <w:rPr>
          <w:sz w:val="22"/>
        </w:rPr>
        <w:t xml:space="preserve"> within the James Montgomery Academy Trust (JMAT) and its schools must set an appropriate standard of behaviour, </w:t>
      </w:r>
      <w:proofErr w:type="spellStart"/>
      <w:r w:rsidRPr="00CE6DBB">
        <w:rPr>
          <w:sz w:val="22"/>
        </w:rPr>
        <w:t>lead</w:t>
      </w:r>
      <w:proofErr w:type="spellEnd"/>
      <w:r w:rsidRPr="00CE6DBB">
        <w:rPr>
          <w:sz w:val="22"/>
        </w:rPr>
        <w:t xml:space="preserve"> by example and ensure that those they manage adhere to the policy and promote our aims and objectives with regard to equal opportunities.  </w:t>
      </w:r>
    </w:p>
    <w:p w14:paraId="0C5BE96C" w14:textId="77777777" w:rsidR="00CE6DBB" w:rsidRPr="00CE6DBB" w:rsidRDefault="00CE6DBB" w:rsidP="00CE6DBB">
      <w:pPr>
        <w:ind w:left="0" w:firstLine="0"/>
        <w:rPr>
          <w:sz w:val="22"/>
        </w:rPr>
      </w:pPr>
    </w:p>
    <w:p w14:paraId="4F0F3D87" w14:textId="06FF2254" w:rsidR="00CA1DB1" w:rsidRPr="00501B9A" w:rsidRDefault="00C26EFB" w:rsidP="00A00015">
      <w:pPr>
        <w:ind w:left="0" w:firstLine="0"/>
        <w:rPr>
          <w:sz w:val="22"/>
        </w:rPr>
      </w:pPr>
      <w:r>
        <w:rPr>
          <w:b/>
          <w:bCs/>
          <w:sz w:val="22"/>
        </w:rPr>
        <w:t>Staff</w:t>
      </w:r>
      <w:r w:rsidR="00CA1DB1" w:rsidRPr="00C26EFB">
        <w:rPr>
          <w:b/>
          <w:bCs/>
          <w:sz w:val="22"/>
        </w:rPr>
        <w:t xml:space="preserve"> </w:t>
      </w:r>
      <w:r>
        <w:rPr>
          <w:sz w:val="22"/>
        </w:rPr>
        <w:t>will</w:t>
      </w:r>
      <w:r w:rsidR="00CA1DB1" w:rsidRPr="00501B9A">
        <w:rPr>
          <w:sz w:val="22"/>
        </w:rPr>
        <w:t xml:space="preserve">:  </w:t>
      </w:r>
    </w:p>
    <w:p w14:paraId="5E21B560" w14:textId="77777777" w:rsidR="00C26EFB" w:rsidRPr="00C26EFB" w:rsidRDefault="00C26EFB" w:rsidP="00C26EFB">
      <w:pPr>
        <w:pStyle w:val="ListParagraph"/>
        <w:numPr>
          <w:ilvl w:val="0"/>
          <w:numId w:val="26"/>
        </w:numPr>
        <w:rPr>
          <w:sz w:val="22"/>
        </w:rPr>
      </w:pPr>
      <w:r w:rsidRPr="00C26EFB">
        <w:rPr>
          <w:sz w:val="22"/>
        </w:rPr>
        <w:t xml:space="preserve">Be alert to the possible harassment of pupils, both inside and outside of the school, and to deal with incidents of harassment and/or discrimination as the highest priority. </w:t>
      </w:r>
    </w:p>
    <w:p w14:paraId="4E381E28" w14:textId="77777777" w:rsidR="00C26EFB" w:rsidRPr="00C26EFB" w:rsidRDefault="00C26EFB" w:rsidP="00C26EFB">
      <w:pPr>
        <w:pStyle w:val="ListParagraph"/>
        <w:numPr>
          <w:ilvl w:val="0"/>
          <w:numId w:val="26"/>
        </w:numPr>
        <w:rPr>
          <w:sz w:val="22"/>
        </w:rPr>
      </w:pPr>
      <w:r w:rsidRPr="00C26EFB">
        <w:rPr>
          <w:sz w:val="22"/>
        </w:rPr>
        <w:t>Carry out their statutory duties relating to equal opportunities and inclusivity, and pertaining to their specific roles.</w:t>
      </w:r>
    </w:p>
    <w:p w14:paraId="59E9CF27" w14:textId="77777777" w:rsidR="00C26EFB" w:rsidRPr="00C26EFB" w:rsidRDefault="00C26EFB" w:rsidP="00C26EFB">
      <w:pPr>
        <w:pStyle w:val="ListParagraph"/>
        <w:numPr>
          <w:ilvl w:val="0"/>
          <w:numId w:val="26"/>
        </w:numPr>
        <w:rPr>
          <w:sz w:val="22"/>
        </w:rPr>
      </w:pPr>
      <w:r w:rsidRPr="00C26EFB">
        <w:rPr>
          <w:sz w:val="22"/>
        </w:rPr>
        <w:t>Have due regard to the sensitivities of all pupils, and not provide material that may cause offence.</w:t>
      </w:r>
    </w:p>
    <w:p w14:paraId="79BCF736" w14:textId="76FB1425" w:rsidR="00C26EFB" w:rsidRPr="00C26EFB" w:rsidRDefault="00C26EFB" w:rsidP="00C26EFB">
      <w:pPr>
        <w:pStyle w:val="ListParagraph"/>
        <w:numPr>
          <w:ilvl w:val="0"/>
          <w:numId w:val="26"/>
        </w:numPr>
        <w:rPr>
          <w:sz w:val="22"/>
        </w:rPr>
      </w:pPr>
      <w:r w:rsidRPr="00C26EFB">
        <w:rPr>
          <w:sz w:val="22"/>
        </w:rPr>
        <w:t xml:space="preserve">Act as a role model for equality, diversity and inclusion across the whole school community. </w:t>
      </w:r>
    </w:p>
    <w:p w14:paraId="16B85244" w14:textId="211AFB71" w:rsidR="00CA1DB1" w:rsidRPr="00501B9A" w:rsidRDefault="00CA1DB1" w:rsidP="00CA1DB1">
      <w:pPr>
        <w:numPr>
          <w:ilvl w:val="0"/>
          <w:numId w:val="9"/>
        </w:numPr>
        <w:spacing w:line="249" w:lineRule="auto"/>
        <w:ind w:hanging="360"/>
        <w:jc w:val="both"/>
        <w:rPr>
          <w:sz w:val="22"/>
        </w:rPr>
      </w:pPr>
      <w:r w:rsidRPr="00501B9A">
        <w:rPr>
          <w:sz w:val="22"/>
        </w:rPr>
        <w:t>Not unlawfully discriminat</w:t>
      </w:r>
      <w:r w:rsidR="00C26EFB">
        <w:rPr>
          <w:sz w:val="22"/>
        </w:rPr>
        <w:t>e</w:t>
      </w:r>
      <w:r w:rsidRPr="00501B9A">
        <w:rPr>
          <w:sz w:val="22"/>
        </w:rPr>
        <w:t xml:space="preserve"> in any employment practice or process. </w:t>
      </w:r>
    </w:p>
    <w:p w14:paraId="3838B599" w14:textId="435D2601" w:rsidR="00CA1DB1" w:rsidRPr="00501B9A" w:rsidRDefault="00CA1DB1" w:rsidP="00CA1DB1">
      <w:pPr>
        <w:numPr>
          <w:ilvl w:val="0"/>
          <w:numId w:val="9"/>
        </w:numPr>
        <w:spacing w:line="249" w:lineRule="auto"/>
        <w:ind w:hanging="360"/>
        <w:jc w:val="both"/>
        <w:rPr>
          <w:sz w:val="22"/>
        </w:rPr>
      </w:pPr>
      <w:r w:rsidRPr="00501B9A">
        <w:rPr>
          <w:sz w:val="22"/>
        </w:rPr>
        <w:t>Rais</w:t>
      </w:r>
      <w:r w:rsidR="00C26EFB">
        <w:rPr>
          <w:sz w:val="22"/>
        </w:rPr>
        <w:t>e</w:t>
      </w:r>
      <w:r w:rsidRPr="00501B9A">
        <w:rPr>
          <w:sz w:val="22"/>
        </w:rPr>
        <w:t xml:space="preserve"> with management any suspected discriminatory acts or practice. </w:t>
      </w:r>
    </w:p>
    <w:p w14:paraId="527A382A" w14:textId="6B4742D1" w:rsidR="00CA1DB1" w:rsidRPr="00501B9A" w:rsidRDefault="00CA1DB1" w:rsidP="00CA1DB1">
      <w:pPr>
        <w:numPr>
          <w:ilvl w:val="0"/>
          <w:numId w:val="9"/>
        </w:numPr>
        <w:spacing w:line="249" w:lineRule="auto"/>
        <w:ind w:hanging="360"/>
        <w:jc w:val="both"/>
        <w:rPr>
          <w:sz w:val="22"/>
        </w:rPr>
      </w:pPr>
      <w:r w:rsidRPr="00501B9A">
        <w:rPr>
          <w:sz w:val="22"/>
        </w:rPr>
        <w:t xml:space="preserve">Refrain from harassment or intimidation of others. </w:t>
      </w:r>
    </w:p>
    <w:p w14:paraId="35C99693" w14:textId="29CB3A5A" w:rsidR="00CA1DB1" w:rsidRPr="00501B9A" w:rsidRDefault="00CA1DB1" w:rsidP="00CA1DB1">
      <w:pPr>
        <w:numPr>
          <w:ilvl w:val="0"/>
          <w:numId w:val="9"/>
        </w:numPr>
        <w:spacing w:line="249" w:lineRule="auto"/>
        <w:ind w:hanging="360"/>
        <w:jc w:val="both"/>
        <w:rPr>
          <w:sz w:val="22"/>
        </w:rPr>
      </w:pPr>
      <w:r w:rsidRPr="00501B9A">
        <w:rPr>
          <w:sz w:val="22"/>
        </w:rPr>
        <w:t xml:space="preserve">Refrain from victimising an employee who has made allegations or complaints of discrimination or who has provided information about such discrimination. </w:t>
      </w:r>
    </w:p>
    <w:p w14:paraId="11A24DC9" w14:textId="77777777" w:rsidR="00CA1DB1" w:rsidRPr="00501B9A" w:rsidRDefault="00CA1DB1" w:rsidP="00CA1DB1">
      <w:pPr>
        <w:spacing w:line="249" w:lineRule="auto"/>
        <w:jc w:val="both"/>
        <w:rPr>
          <w:sz w:val="22"/>
        </w:rPr>
      </w:pPr>
    </w:p>
    <w:p w14:paraId="4F86F202" w14:textId="77777777" w:rsidR="00A00015" w:rsidRDefault="00CA1DB1" w:rsidP="00A00015">
      <w:pPr>
        <w:spacing w:after="0" w:line="271" w:lineRule="auto"/>
        <w:ind w:left="11" w:hanging="11"/>
        <w:rPr>
          <w:b/>
          <w:sz w:val="24"/>
          <w:szCs w:val="24"/>
        </w:rPr>
      </w:pPr>
      <w:r w:rsidRPr="00F521CA">
        <w:rPr>
          <w:b/>
          <w:sz w:val="24"/>
          <w:szCs w:val="24"/>
        </w:rPr>
        <w:t>Curriculum</w:t>
      </w:r>
    </w:p>
    <w:p w14:paraId="1DAD1B13" w14:textId="5530E325" w:rsidR="00704856" w:rsidRPr="00A00015" w:rsidRDefault="003D4AD2" w:rsidP="00A00015">
      <w:pPr>
        <w:spacing w:after="0" w:line="271" w:lineRule="auto"/>
        <w:ind w:left="11" w:hanging="11"/>
        <w:rPr>
          <w:b/>
          <w:sz w:val="24"/>
          <w:szCs w:val="24"/>
        </w:rPr>
      </w:pPr>
      <w:r>
        <w:rPr>
          <w:sz w:val="22"/>
        </w:rPr>
        <w:t xml:space="preserve">Trust </w:t>
      </w:r>
      <w:r w:rsidR="00CA1DB1" w:rsidRPr="00501B9A">
        <w:rPr>
          <w:sz w:val="22"/>
        </w:rPr>
        <w:t>schools</w:t>
      </w:r>
      <w:r w:rsidR="006427B0" w:rsidRPr="00501B9A">
        <w:rPr>
          <w:sz w:val="22"/>
        </w:rPr>
        <w:t xml:space="preserve"> </w:t>
      </w:r>
      <w:r>
        <w:rPr>
          <w:sz w:val="22"/>
        </w:rPr>
        <w:t xml:space="preserve">will </w:t>
      </w:r>
      <w:r w:rsidR="006427B0" w:rsidRPr="00501B9A">
        <w:rPr>
          <w:sz w:val="22"/>
        </w:rPr>
        <w:t xml:space="preserve">deliver an inclusive curriculum which fosters good practice in educating pupils about equality, the development of personal, social and cultural identities in all pupils and teaches pupils respect and value for diversity as well as celebrating cultural diversity. This is done through: </w:t>
      </w:r>
    </w:p>
    <w:p w14:paraId="14F47681" w14:textId="77777777" w:rsidR="00704856" w:rsidRPr="00501B9A" w:rsidRDefault="006427B0">
      <w:pPr>
        <w:spacing w:after="31" w:line="259" w:lineRule="auto"/>
        <w:ind w:left="0" w:firstLine="0"/>
        <w:rPr>
          <w:sz w:val="22"/>
        </w:rPr>
      </w:pPr>
      <w:r w:rsidRPr="00501B9A">
        <w:rPr>
          <w:sz w:val="22"/>
        </w:rPr>
        <w:t xml:space="preserve"> </w:t>
      </w:r>
    </w:p>
    <w:p w14:paraId="0172FB19" w14:textId="77777777" w:rsidR="00704856" w:rsidRPr="00501B9A" w:rsidRDefault="006427B0">
      <w:pPr>
        <w:numPr>
          <w:ilvl w:val="0"/>
          <w:numId w:val="3"/>
        </w:numPr>
        <w:ind w:hanging="360"/>
        <w:rPr>
          <w:sz w:val="22"/>
        </w:rPr>
      </w:pPr>
      <w:r w:rsidRPr="00501B9A">
        <w:rPr>
          <w:sz w:val="22"/>
        </w:rPr>
        <w:t xml:space="preserve">teaching and curriculum provision that supports high standards of attainment, promotes common values, and builds pupils' understanding of the diversity that surrounds them </w:t>
      </w:r>
    </w:p>
    <w:p w14:paraId="3317A575" w14:textId="493D890D" w:rsidR="00704856" w:rsidRPr="00501B9A" w:rsidRDefault="00CA1DB1">
      <w:pPr>
        <w:numPr>
          <w:ilvl w:val="0"/>
          <w:numId w:val="3"/>
        </w:numPr>
        <w:ind w:hanging="360"/>
        <w:rPr>
          <w:sz w:val="22"/>
        </w:rPr>
      </w:pPr>
      <w:r w:rsidRPr="00501B9A">
        <w:rPr>
          <w:sz w:val="22"/>
        </w:rPr>
        <w:t xml:space="preserve">A </w:t>
      </w:r>
      <w:r w:rsidR="006427B0" w:rsidRPr="00501B9A">
        <w:rPr>
          <w:sz w:val="22"/>
        </w:rPr>
        <w:t xml:space="preserve">PSHE </w:t>
      </w:r>
      <w:r w:rsidR="003D4AD2">
        <w:rPr>
          <w:sz w:val="22"/>
        </w:rPr>
        <w:t xml:space="preserve">and RHSE </w:t>
      </w:r>
      <w:r w:rsidR="006427B0" w:rsidRPr="00501B9A">
        <w:rPr>
          <w:sz w:val="22"/>
        </w:rPr>
        <w:t xml:space="preserve">scheme to provide opportunity for learning about the protected characteristics </w:t>
      </w:r>
    </w:p>
    <w:p w14:paraId="2D3335E6" w14:textId="77777777" w:rsidR="00704856" w:rsidRPr="00501B9A" w:rsidRDefault="00CA1DB1">
      <w:pPr>
        <w:numPr>
          <w:ilvl w:val="0"/>
          <w:numId w:val="3"/>
        </w:numPr>
        <w:ind w:hanging="360"/>
        <w:rPr>
          <w:sz w:val="22"/>
        </w:rPr>
      </w:pPr>
      <w:r w:rsidRPr="00501B9A">
        <w:rPr>
          <w:sz w:val="22"/>
        </w:rPr>
        <w:lastRenderedPageBreak/>
        <w:t>L</w:t>
      </w:r>
      <w:r w:rsidR="006427B0" w:rsidRPr="00501B9A">
        <w:rPr>
          <w:sz w:val="22"/>
        </w:rPr>
        <w:t xml:space="preserve">essons across the curriculum that promote common values and help pupils to value differences and challenge prejudice and stereotyping </w:t>
      </w:r>
    </w:p>
    <w:p w14:paraId="20A786F8" w14:textId="77777777" w:rsidR="00704856" w:rsidRPr="00501B9A" w:rsidRDefault="00CA1DB1">
      <w:pPr>
        <w:numPr>
          <w:ilvl w:val="0"/>
          <w:numId w:val="3"/>
        </w:numPr>
        <w:ind w:hanging="360"/>
        <w:rPr>
          <w:sz w:val="22"/>
        </w:rPr>
      </w:pPr>
      <w:r w:rsidRPr="00501B9A">
        <w:rPr>
          <w:sz w:val="22"/>
        </w:rPr>
        <w:t>A</w:t>
      </w:r>
      <w:r w:rsidR="006427B0" w:rsidRPr="00501B9A">
        <w:rPr>
          <w:sz w:val="22"/>
        </w:rPr>
        <w:t xml:space="preserve"> programme of curriculum-based activities whereby pupils' understanding of community and diversity is enriched through visits and meetings with members of different communities </w:t>
      </w:r>
    </w:p>
    <w:p w14:paraId="55F1A216" w14:textId="58BFA651" w:rsidR="00704856" w:rsidRDefault="00CA1DB1" w:rsidP="00CA1DB1">
      <w:pPr>
        <w:numPr>
          <w:ilvl w:val="0"/>
          <w:numId w:val="3"/>
        </w:numPr>
        <w:spacing w:after="305"/>
        <w:ind w:hanging="360"/>
        <w:rPr>
          <w:sz w:val="22"/>
        </w:rPr>
      </w:pPr>
      <w:r w:rsidRPr="00501B9A">
        <w:rPr>
          <w:sz w:val="22"/>
        </w:rPr>
        <w:t>T</w:t>
      </w:r>
      <w:r w:rsidR="006427B0" w:rsidRPr="00501B9A">
        <w:rPr>
          <w:sz w:val="22"/>
        </w:rPr>
        <w:t xml:space="preserve">eaching strategies for pupils for whom English is an additional language to enable them to achieve at the highest possible level in English. </w:t>
      </w:r>
    </w:p>
    <w:p w14:paraId="2F55BAA7" w14:textId="4D66D52B" w:rsidR="003D4AD2" w:rsidRPr="003D4AD2" w:rsidRDefault="003D4AD2" w:rsidP="003D4AD2">
      <w:pPr>
        <w:rPr>
          <w:sz w:val="22"/>
        </w:rPr>
      </w:pPr>
      <w:r w:rsidRPr="003D4AD2">
        <w:rPr>
          <w:sz w:val="22"/>
        </w:rPr>
        <w:t xml:space="preserve">We will ensure that the curriculum is as balanced as possible, and delivered in such a way that prevents discrimination and the promotion of prejudicial stereotypes. </w:t>
      </w:r>
    </w:p>
    <w:p w14:paraId="748CDBB5" w14:textId="77777777" w:rsidR="003D4AD2" w:rsidRDefault="003D4AD2" w:rsidP="003D4AD2">
      <w:pPr>
        <w:spacing w:after="0"/>
        <w:ind w:left="0" w:firstLine="0"/>
        <w:rPr>
          <w:sz w:val="22"/>
        </w:rPr>
      </w:pPr>
    </w:p>
    <w:p w14:paraId="26C02808" w14:textId="77777777" w:rsidR="00E14E2A" w:rsidRDefault="00CA1DB1" w:rsidP="00717FDC">
      <w:pPr>
        <w:spacing w:after="0"/>
        <w:ind w:left="0" w:firstLine="0"/>
        <w:rPr>
          <w:b/>
          <w:sz w:val="24"/>
          <w:szCs w:val="24"/>
        </w:rPr>
      </w:pPr>
      <w:r w:rsidRPr="00F521CA">
        <w:rPr>
          <w:b/>
          <w:sz w:val="24"/>
          <w:szCs w:val="24"/>
        </w:rPr>
        <w:t>Promoting equality</w:t>
      </w:r>
    </w:p>
    <w:p w14:paraId="1A8179DD" w14:textId="7F20BE77" w:rsidR="00023EEA" w:rsidRPr="001420E3" w:rsidRDefault="00023EEA" w:rsidP="00023EEA">
      <w:pPr>
        <w:spacing w:after="0"/>
        <w:rPr>
          <w:sz w:val="22"/>
        </w:rPr>
      </w:pPr>
      <w:r>
        <w:rPr>
          <w:sz w:val="22"/>
        </w:rPr>
        <w:t>The Trust</w:t>
      </w:r>
      <w:r w:rsidRPr="001420E3">
        <w:rPr>
          <w:sz w:val="22"/>
        </w:rPr>
        <w:t xml:space="preserve"> will promote inclusion and equality at</w:t>
      </w:r>
      <w:r>
        <w:rPr>
          <w:sz w:val="22"/>
        </w:rPr>
        <w:t xml:space="preserve"> its </w:t>
      </w:r>
      <w:r w:rsidRPr="001420E3">
        <w:rPr>
          <w:sz w:val="22"/>
        </w:rPr>
        <w:t>school</w:t>
      </w:r>
      <w:r>
        <w:rPr>
          <w:sz w:val="22"/>
        </w:rPr>
        <w:t>s</w:t>
      </w:r>
      <w:r w:rsidRPr="001420E3">
        <w:rPr>
          <w:sz w:val="22"/>
        </w:rPr>
        <w:t xml:space="preserve"> through:</w:t>
      </w:r>
    </w:p>
    <w:p w14:paraId="7630A8BB" w14:textId="77777777" w:rsidR="00023EEA" w:rsidRPr="001420E3" w:rsidRDefault="00023EEA" w:rsidP="00023EEA">
      <w:pPr>
        <w:pStyle w:val="ListParagraph"/>
        <w:numPr>
          <w:ilvl w:val="0"/>
          <w:numId w:val="28"/>
        </w:numPr>
        <w:spacing w:before="200" w:after="200" w:line="276" w:lineRule="auto"/>
        <w:jc w:val="both"/>
        <w:rPr>
          <w:sz w:val="22"/>
        </w:rPr>
      </w:pPr>
      <w:r w:rsidRPr="001420E3">
        <w:rPr>
          <w:sz w:val="22"/>
        </w:rPr>
        <w:t xml:space="preserve">Ensuring, as far as possible, that our governing board and staff reflect the full diversity of our local community. </w:t>
      </w:r>
    </w:p>
    <w:p w14:paraId="43C609A4" w14:textId="77777777" w:rsidR="00023EEA" w:rsidRPr="001420E3" w:rsidRDefault="00023EEA" w:rsidP="00023EEA">
      <w:pPr>
        <w:pStyle w:val="ListParagraph"/>
        <w:numPr>
          <w:ilvl w:val="0"/>
          <w:numId w:val="28"/>
        </w:numPr>
        <w:spacing w:before="200" w:after="200" w:line="276" w:lineRule="auto"/>
        <w:jc w:val="both"/>
        <w:rPr>
          <w:sz w:val="22"/>
        </w:rPr>
      </w:pPr>
      <w:r w:rsidRPr="001420E3">
        <w:rPr>
          <w:sz w:val="22"/>
        </w:rPr>
        <w:t>Ensuring equal access to opportunities, such as extracurricular activities and the curriculum.</w:t>
      </w:r>
    </w:p>
    <w:p w14:paraId="27648BC9" w14:textId="77777777" w:rsidR="00023EEA" w:rsidRPr="001420E3" w:rsidRDefault="00023EEA" w:rsidP="00023EEA">
      <w:pPr>
        <w:pStyle w:val="ListParagraph"/>
        <w:numPr>
          <w:ilvl w:val="0"/>
          <w:numId w:val="28"/>
        </w:numPr>
        <w:spacing w:before="200" w:after="200" w:line="276" w:lineRule="auto"/>
        <w:jc w:val="both"/>
        <w:rPr>
          <w:sz w:val="22"/>
        </w:rPr>
      </w:pPr>
      <w:r w:rsidRPr="001420E3">
        <w:rPr>
          <w:sz w:val="22"/>
        </w:rPr>
        <w:t>Communicating our policy to parents to gain their understanding, agreement and support for its provisions.</w:t>
      </w:r>
    </w:p>
    <w:p w14:paraId="57537802" w14:textId="77777777" w:rsidR="00023EEA" w:rsidRPr="001420E3" w:rsidRDefault="00023EEA" w:rsidP="00023EEA">
      <w:pPr>
        <w:pStyle w:val="ListParagraph"/>
        <w:numPr>
          <w:ilvl w:val="0"/>
          <w:numId w:val="28"/>
        </w:numPr>
        <w:spacing w:before="200" w:after="200" w:line="276" w:lineRule="auto"/>
        <w:jc w:val="both"/>
        <w:rPr>
          <w:sz w:val="22"/>
        </w:rPr>
      </w:pPr>
      <w:r w:rsidRPr="001420E3">
        <w:rPr>
          <w:sz w:val="22"/>
        </w:rPr>
        <w:t>Discussing equality issues as an agenda item for the school council.</w:t>
      </w:r>
    </w:p>
    <w:p w14:paraId="382FC456" w14:textId="77777777" w:rsidR="00023EEA" w:rsidRPr="001420E3" w:rsidRDefault="00023EEA" w:rsidP="00023EEA">
      <w:pPr>
        <w:pStyle w:val="ListParagraph"/>
        <w:numPr>
          <w:ilvl w:val="0"/>
          <w:numId w:val="28"/>
        </w:numPr>
        <w:spacing w:before="200" w:after="200" w:line="276" w:lineRule="auto"/>
        <w:jc w:val="both"/>
        <w:rPr>
          <w:sz w:val="22"/>
        </w:rPr>
      </w:pPr>
      <w:r w:rsidRPr="001420E3">
        <w:rPr>
          <w:sz w:val="22"/>
        </w:rPr>
        <w:t>Promoting equality of opportunity within the wider society.</w:t>
      </w:r>
      <w:bookmarkStart w:id="2" w:name="m"/>
    </w:p>
    <w:p w14:paraId="1B8BE864" w14:textId="77777777" w:rsidR="00023EEA" w:rsidRDefault="00023EEA" w:rsidP="00023EEA">
      <w:pPr>
        <w:pStyle w:val="ListParagraph"/>
        <w:numPr>
          <w:ilvl w:val="0"/>
          <w:numId w:val="28"/>
        </w:numPr>
        <w:spacing w:before="200" w:after="200" w:line="276" w:lineRule="auto"/>
        <w:jc w:val="both"/>
      </w:pPr>
      <w:r w:rsidRPr="001420E3">
        <w:rPr>
          <w:bCs/>
          <w:sz w:val="22"/>
        </w:rPr>
        <w:t>Ensuring admission arrangements will not unfairly disadvantage a pupil from a particular social or racial group, or with SEND</w:t>
      </w:r>
      <w:r w:rsidRPr="006F18B2">
        <w:rPr>
          <w:bCs/>
        </w:rPr>
        <w:t>.</w:t>
      </w:r>
    </w:p>
    <w:bookmarkEnd w:id="2"/>
    <w:p w14:paraId="43362042" w14:textId="24FE8E5A" w:rsidR="00704856" w:rsidRPr="00E14E2A" w:rsidRDefault="006427B0" w:rsidP="00023EEA">
      <w:pPr>
        <w:spacing w:after="0"/>
        <w:ind w:left="0" w:firstLine="0"/>
        <w:rPr>
          <w:b/>
          <w:sz w:val="24"/>
          <w:szCs w:val="24"/>
        </w:rPr>
      </w:pPr>
      <w:r w:rsidRPr="00501B9A">
        <w:rPr>
          <w:sz w:val="22"/>
        </w:rPr>
        <w:t xml:space="preserve">As well as the specific actions set out </w:t>
      </w:r>
      <w:r w:rsidR="00023EEA">
        <w:rPr>
          <w:sz w:val="22"/>
        </w:rPr>
        <w:t>above</w:t>
      </w:r>
      <w:r w:rsidRPr="00501B9A">
        <w:rPr>
          <w:sz w:val="22"/>
        </w:rPr>
        <w:t xml:space="preserve"> </w:t>
      </w:r>
      <w:r w:rsidR="006222A7">
        <w:rPr>
          <w:sz w:val="22"/>
        </w:rPr>
        <w:t>all Trust schools</w:t>
      </w:r>
      <w:r w:rsidRPr="00501B9A">
        <w:rPr>
          <w:sz w:val="22"/>
        </w:rPr>
        <w:t xml:space="preserve"> operate equality of opportunity in </w:t>
      </w:r>
      <w:r w:rsidR="006222A7">
        <w:rPr>
          <w:sz w:val="22"/>
        </w:rPr>
        <w:t>their</w:t>
      </w:r>
      <w:r w:rsidRPr="00501B9A">
        <w:rPr>
          <w:sz w:val="22"/>
        </w:rPr>
        <w:t xml:space="preserve"> </w:t>
      </w:r>
      <w:proofErr w:type="gramStart"/>
      <w:r w:rsidRPr="00501B9A">
        <w:rPr>
          <w:sz w:val="22"/>
        </w:rPr>
        <w:t>day to day</w:t>
      </w:r>
      <w:proofErr w:type="gramEnd"/>
      <w:r w:rsidRPr="00501B9A">
        <w:rPr>
          <w:sz w:val="22"/>
        </w:rPr>
        <w:t xml:space="preserve"> practice in the following ways: </w:t>
      </w:r>
    </w:p>
    <w:p w14:paraId="0E8049E3" w14:textId="77777777" w:rsidR="00704856" w:rsidRPr="00E14E2A" w:rsidRDefault="006427B0">
      <w:pPr>
        <w:spacing w:after="0" w:line="259" w:lineRule="auto"/>
        <w:ind w:left="0" w:firstLine="0"/>
        <w:rPr>
          <w:sz w:val="24"/>
          <w:szCs w:val="24"/>
        </w:rPr>
      </w:pPr>
      <w:r w:rsidRPr="00E14E2A">
        <w:rPr>
          <w:sz w:val="24"/>
          <w:szCs w:val="24"/>
        </w:rPr>
        <w:t xml:space="preserve"> </w:t>
      </w:r>
    </w:p>
    <w:p w14:paraId="3B3A77A4" w14:textId="0D15387A" w:rsidR="00E14E2A" w:rsidRPr="00E14E2A" w:rsidRDefault="006427B0" w:rsidP="00E14E2A">
      <w:pPr>
        <w:spacing w:after="0"/>
        <w:rPr>
          <w:b/>
          <w:sz w:val="24"/>
          <w:szCs w:val="24"/>
        </w:rPr>
      </w:pPr>
      <w:r w:rsidRPr="00E14E2A">
        <w:rPr>
          <w:b/>
          <w:sz w:val="24"/>
          <w:szCs w:val="24"/>
        </w:rPr>
        <w:t>Pupils’ Attitudes, Values and Persona</w:t>
      </w:r>
      <w:r w:rsidR="00E14E2A">
        <w:rPr>
          <w:b/>
          <w:sz w:val="24"/>
          <w:szCs w:val="24"/>
        </w:rPr>
        <w:t xml:space="preserve">l </w:t>
      </w:r>
      <w:r w:rsidRPr="00E14E2A">
        <w:rPr>
          <w:b/>
          <w:sz w:val="24"/>
          <w:szCs w:val="24"/>
        </w:rPr>
        <w:t xml:space="preserve">Development </w:t>
      </w:r>
    </w:p>
    <w:p w14:paraId="6A9F4EFF" w14:textId="0EAAE85A" w:rsidR="00704856" w:rsidRPr="00501B9A" w:rsidRDefault="006427B0">
      <w:pPr>
        <w:ind w:right="4666"/>
        <w:rPr>
          <w:sz w:val="22"/>
        </w:rPr>
      </w:pPr>
      <w:r w:rsidRPr="00501B9A">
        <w:rPr>
          <w:sz w:val="22"/>
        </w:rPr>
        <w:t xml:space="preserve">In </w:t>
      </w:r>
      <w:r w:rsidR="006222A7">
        <w:rPr>
          <w:sz w:val="22"/>
        </w:rPr>
        <w:t>Trust schools</w:t>
      </w:r>
      <w:r w:rsidRPr="00501B9A">
        <w:rPr>
          <w:sz w:val="22"/>
        </w:rPr>
        <w:t xml:space="preserve"> we celebrate diversity and</w:t>
      </w:r>
      <w:r w:rsidR="006222A7">
        <w:rPr>
          <w:sz w:val="22"/>
        </w:rPr>
        <w:t xml:space="preserve"> ensure we:</w:t>
      </w:r>
    </w:p>
    <w:p w14:paraId="709F582A" w14:textId="77777777" w:rsidR="00023EEA" w:rsidRPr="00023EEA" w:rsidRDefault="006427B0" w:rsidP="00023EEA">
      <w:pPr>
        <w:pStyle w:val="ListParagraph"/>
        <w:numPr>
          <w:ilvl w:val="0"/>
          <w:numId w:val="30"/>
        </w:numPr>
        <w:spacing w:before="200" w:after="200" w:line="276" w:lineRule="auto"/>
        <w:jc w:val="both"/>
        <w:rPr>
          <w:sz w:val="22"/>
        </w:rPr>
      </w:pPr>
      <w:r w:rsidRPr="00023EEA">
        <w:rPr>
          <w:sz w:val="22"/>
        </w:rPr>
        <w:t xml:space="preserve">Enable our pupils and staff to develop a critical awareness of diversity and equality </w:t>
      </w:r>
    </w:p>
    <w:p w14:paraId="19F202C0" w14:textId="77777777" w:rsidR="00704856" w:rsidRPr="00023EEA" w:rsidRDefault="006427B0" w:rsidP="00023EEA">
      <w:pPr>
        <w:pStyle w:val="ListParagraph"/>
        <w:numPr>
          <w:ilvl w:val="0"/>
          <w:numId w:val="30"/>
        </w:numPr>
        <w:rPr>
          <w:sz w:val="22"/>
        </w:rPr>
      </w:pPr>
      <w:r w:rsidRPr="00023EEA">
        <w:rPr>
          <w:sz w:val="22"/>
        </w:rPr>
        <w:t xml:space="preserve">Enable our pupils and staff to have the confidence and skills to challenge instances of prejudice, intolerance and discrimination </w:t>
      </w:r>
    </w:p>
    <w:p w14:paraId="74603552" w14:textId="2786B409" w:rsidR="00704856" w:rsidRDefault="006427B0" w:rsidP="00023EEA">
      <w:pPr>
        <w:pStyle w:val="ListParagraph"/>
        <w:numPr>
          <w:ilvl w:val="0"/>
          <w:numId w:val="30"/>
        </w:numPr>
        <w:rPr>
          <w:sz w:val="22"/>
        </w:rPr>
      </w:pPr>
      <w:r w:rsidRPr="00023EEA">
        <w:rPr>
          <w:sz w:val="22"/>
        </w:rPr>
        <w:t xml:space="preserve">Equip our pupils and staff to understand that reason, logic and sensitivity have to underpin the means of resolving arguments and conflicts </w:t>
      </w:r>
    </w:p>
    <w:p w14:paraId="75B575D6" w14:textId="5D7EA9B2" w:rsidR="006222A7" w:rsidRPr="006222A7" w:rsidRDefault="006222A7" w:rsidP="006222A7">
      <w:pPr>
        <w:pStyle w:val="ListParagraph"/>
        <w:numPr>
          <w:ilvl w:val="0"/>
          <w:numId w:val="30"/>
        </w:numPr>
        <w:spacing w:before="200" w:after="200" w:line="276" w:lineRule="auto"/>
        <w:jc w:val="both"/>
        <w:rPr>
          <w:sz w:val="22"/>
        </w:rPr>
      </w:pPr>
      <w:r w:rsidRPr="001420E3">
        <w:rPr>
          <w:sz w:val="22"/>
        </w:rPr>
        <w:t>Valu</w:t>
      </w:r>
      <w:r>
        <w:rPr>
          <w:sz w:val="22"/>
        </w:rPr>
        <w:t>e</w:t>
      </w:r>
      <w:r w:rsidRPr="001420E3">
        <w:rPr>
          <w:sz w:val="22"/>
        </w:rPr>
        <w:t xml:space="preserve"> the cultural experiences and contributions of all pupils, regardless of any protected characteristic that they may have.</w:t>
      </w:r>
    </w:p>
    <w:p w14:paraId="29EA861F" w14:textId="77777777" w:rsidR="00704856" w:rsidRPr="00023EEA" w:rsidRDefault="006427B0" w:rsidP="006222A7">
      <w:pPr>
        <w:pStyle w:val="ListParagraph"/>
        <w:numPr>
          <w:ilvl w:val="0"/>
          <w:numId w:val="30"/>
        </w:numPr>
        <w:spacing w:after="0"/>
        <w:rPr>
          <w:sz w:val="22"/>
        </w:rPr>
      </w:pPr>
      <w:r w:rsidRPr="00023EEA">
        <w:rPr>
          <w:sz w:val="22"/>
        </w:rPr>
        <w:t xml:space="preserve">Ensure a willingness by pupils and staff to learn from different cultures, backgrounds, faiths and beliefs </w:t>
      </w:r>
    </w:p>
    <w:p w14:paraId="25282C81" w14:textId="5D041294" w:rsidR="00704856" w:rsidRPr="00023EEA" w:rsidRDefault="006427B0" w:rsidP="006222A7">
      <w:pPr>
        <w:pStyle w:val="ListParagraph"/>
        <w:numPr>
          <w:ilvl w:val="0"/>
          <w:numId w:val="30"/>
        </w:numPr>
        <w:spacing w:after="0" w:line="320" w:lineRule="auto"/>
        <w:ind w:left="1097"/>
        <w:rPr>
          <w:sz w:val="22"/>
        </w:rPr>
      </w:pPr>
      <w:r w:rsidRPr="00023EEA">
        <w:rPr>
          <w:sz w:val="22"/>
        </w:rPr>
        <w:t>Recognise the importance of language to a person’s sense of identity and belonging and</w:t>
      </w:r>
      <w:r w:rsidR="006222A7">
        <w:rPr>
          <w:sz w:val="22"/>
        </w:rPr>
        <w:t xml:space="preserve"> </w:t>
      </w:r>
      <w:r w:rsidRPr="00023EEA">
        <w:rPr>
          <w:sz w:val="22"/>
        </w:rPr>
        <w:t xml:space="preserve">consider pupils’ language abilities as a teaching and learning resource and a strength </w:t>
      </w:r>
    </w:p>
    <w:p w14:paraId="11401128" w14:textId="77777777" w:rsidR="00704856" w:rsidRPr="00023EEA" w:rsidRDefault="006427B0" w:rsidP="00023EEA">
      <w:pPr>
        <w:pStyle w:val="ListParagraph"/>
        <w:numPr>
          <w:ilvl w:val="0"/>
          <w:numId w:val="30"/>
        </w:numPr>
        <w:rPr>
          <w:sz w:val="22"/>
        </w:rPr>
      </w:pPr>
      <w:r w:rsidRPr="00023EEA">
        <w:rPr>
          <w:sz w:val="22"/>
        </w:rPr>
        <w:t xml:space="preserve">Ensure that pupils have the opportunity to receive the support and guidance they need on an individual basis and take account of the personal and cultural needs specific to that individual </w:t>
      </w:r>
    </w:p>
    <w:p w14:paraId="61DED929" w14:textId="77777777" w:rsidR="00704856" w:rsidRPr="00023EEA" w:rsidRDefault="006427B0" w:rsidP="00023EEA">
      <w:pPr>
        <w:pStyle w:val="ListParagraph"/>
        <w:numPr>
          <w:ilvl w:val="0"/>
          <w:numId w:val="30"/>
        </w:numPr>
        <w:rPr>
          <w:sz w:val="22"/>
        </w:rPr>
      </w:pPr>
      <w:r w:rsidRPr="00023EEA">
        <w:rPr>
          <w:sz w:val="22"/>
        </w:rPr>
        <w:t xml:space="preserve">Ensure that pupils have the skills to communicate effectively (including the ability to listen and discuss) and to defend their own opinions. </w:t>
      </w:r>
    </w:p>
    <w:p w14:paraId="3D3DEB7C" w14:textId="77777777" w:rsidR="00704856" w:rsidRPr="00501B9A" w:rsidRDefault="006427B0">
      <w:pPr>
        <w:spacing w:after="19" w:line="259" w:lineRule="auto"/>
        <w:ind w:left="720" w:firstLine="0"/>
        <w:rPr>
          <w:sz w:val="22"/>
        </w:rPr>
      </w:pPr>
      <w:r w:rsidRPr="00501B9A">
        <w:rPr>
          <w:sz w:val="22"/>
        </w:rPr>
        <w:t xml:space="preserve"> </w:t>
      </w:r>
    </w:p>
    <w:p w14:paraId="0B7FDBFA" w14:textId="77777777" w:rsidR="00CA1DB1" w:rsidRPr="00E14E2A" w:rsidRDefault="006427B0">
      <w:pPr>
        <w:spacing w:after="56" w:line="268" w:lineRule="auto"/>
        <w:ind w:left="-5" w:right="7305"/>
        <w:rPr>
          <w:sz w:val="24"/>
          <w:szCs w:val="24"/>
        </w:rPr>
      </w:pPr>
      <w:r w:rsidRPr="00E14E2A">
        <w:rPr>
          <w:b/>
          <w:sz w:val="24"/>
          <w:szCs w:val="24"/>
        </w:rPr>
        <w:t>Teaching and Learning</w:t>
      </w:r>
      <w:r w:rsidR="00CA1DB1" w:rsidRPr="00E14E2A">
        <w:rPr>
          <w:sz w:val="24"/>
          <w:szCs w:val="24"/>
        </w:rPr>
        <w:t xml:space="preserve"> </w:t>
      </w:r>
    </w:p>
    <w:p w14:paraId="4326B6D3" w14:textId="0C4C8BAC" w:rsidR="00704856" w:rsidRPr="00501B9A" w:rsidRDefault="00CA1DB1" w:rsidP="006222A7">
      <w:pPr>
        <w:spacing w:after="0" w:line="268" w:lineRule="auto"/>
        <w:rPr>
          <w:sz w:val="22"/>
        </w:rPr>
      </w:pPr>
      <w:r w:rsidRPr="00501B9A">
        <w:rPr>
          <w:sz w:val="22"/>
        </w:rPr>
        <w:t xml:space="preserve">We </w:t>
      </w:r>
      <w:r w:rsidR="006427B0" w:rsidRPr="00501B9A">
        <w:rPr>
          <w:sz w:val="22"/>
        </w:rPr>
        <w:t xml:space="preserve">ensure that: </w:t>
      </w:r>
    </w:p>
    <w:p w14:paraId="3F408E8D" w14:textId="77777777" w:rsidR="00704856" w:rsidRPr="00023EEA" w:rsidRDefault="006427B0" w:rsidP="00023EEA">
      <w:pPr>
        <w:pStyle w:val="ListParagraph"/>
        <w:numPr>
          <w:ilvl w:val="0"/>
          <w:numId w:val="31"/>
        </w:numPr>
        <w:rPr>
          <w:sz w:val="22"/>
        </w:rPr>
      </w:pPr>
      <w:r w:rsidRPr="00023EEA">
        <w:rPr>
          <w:sz w:val="22"/>
        </w:rPr>
        <w:t xml:space="preserve">Teaching methods and styles take full account of the needs of pupils’ background experiences </w:t>
      </w:r>
    </w:p>
    <w:p w14:paraId="2AA97F28" w14:textId="77777777" w:rsidR="00704856" w:rsidRPr="00023EEA" w:rsidRDefault="006427B0" w:rsidP="00023EEA">
      <w:pPr>
        <w:pStyle w:val="ListParagraph"/>
        <w:numPr>
          <w:ilvl w:val="0"/>
          <w:numId w:val="31"/>
        </w:numPr>
        <w:rPr>
          <w:sz w:val="22"/>
        </w:rPr>
      </w:pPr>
      <w:r w:rsidRPr="00023EEA">
        <w:rPr>
          <w:sz w:val="22"/>
        </w:rPr>
        <w:t xml:space="preserve">Teaching methods encourage positive attitudes to difference, cultural diversity and equality </w:t>
      </w:r>
    </w:p>
    <w:p w14:paraId="2C9F6337" w14:textId="77777777" w:rsidR="001420E3" w:rsidRPr="00023EEA" w:rsidRDefault="006427B0" w:rsidP="00023EEA">
      <w:pPr>
        <w:pStyle w:val="ListParagraph"/>
        <w:numPr>
          <w:ilvl w:val="0"/>
          <w:numId w:val="31"/>
        </w:numPr>
        <w:rPr>
          <w:sz w:val="22"/>
        </w:rPr>
      </w:pPr>
      <w:r w:rsidRPr="00023EEA">
        <w:rPr>
          <w:sz w:val="22"/>
        </w:rPr>
        <w:t xml:space="preserve">The diversity of cultures and backgrounds represented in the school is seen as a positive resource for teaching and learning </w:t>
      </w:r>
    </w:p>
    <w:p w14:paraId="656A1A96" w14:textId="77777777" w:rsidR="00023EEA" w:rsidRPr="00023EEA" w:rsidRDefault="001420E3" w:rsidP="00023EEA">
      <w:pPr>
        <w:pStyle w:val="ListParagraph"/>
        <w:numPr>
          <w:ilvl w:val="0"/>
          <w:numId w:val="31"/>
        </w:numPr>
        <w:rPr>
          <w:sz w:val="22"/>
        </w:rPr>
      </w:pPr>
      <w:r w:rsidRPr="00023EEA">
        <w:rPr>
          <w:sz w:val="22"/>
        </w:rPr>
        <w:lastRenderedPageBreak/>
        <w:t>We provide a variety of educational and residential visits that expose pupils to a wide range of cultural experiences</w:t>
      </w:r>
    </w:p>
    <w:p w14:paraId="5B1900D5" w14:textId="40C2EDC3" w:rsidR="001420E3" w:rsidRPr="00023EEA" w:rsidRDefault="00023EEA" w:rsidP="00023EEA">
      <w:pPr>
        <w:pStyle w:val="ListParagraph"/>
        <w:numPr>
          <w:ilvl w:val="0"/>
          <w:numId w:val="31"/>
        </w:numPr>
        <w:rPr>
          <w:sz w:val="22"/>
        </w:rPr>
      </w:pPr>
      <w:r w:rsidRPr="00023EEA">
        <w:rPr>
          <w:sz w:val="22"/>
        </w:rPr>
        <w:t xml:space="preserve">Take care in the use of language and the choice of resources, so that school staff avoid reinforcing stereotypical views of society. </w:t>
      </w:r>
    </w:p>
    <w:p w14:paraId="1C436692" w14:textId="77777777" w:rsidR="00704856" w:rsidRPr="00023EEA" w:rsidRDefault="006427B0" w:rsidP="00023EEA">
      <w:pPr>
        <w:pStyle w:val="ListParagraph"/>
        <w:numPr>
          <w:ilvl w:val="0"/>
          <w:numId w:val="31"/>
        </w:numPr>
        <w:rPr>
          <w:sz w:val="22"/>
        </w:rPr>
      </w:pPr>
      <w:r w:rsidRPr="00023EEA">
        <w:rPr>
          <w:sz w:val="22"/>
        </w:rPr>
        <w:t xml:space="preserve">All pupils are fully aware that staff have very high expectations of them and are continually challenged to reach higher standards </w:t>
      </w:r>
    </w:p>
    <w:p w14:paraId="60C2B073" w14:textId="77777777" w:rsidR="00704856" w:rsidRPr="00023EEA" w:rsidRDefault="006427B0" w:rsidP="00023EEA">
      <w:pPr>
        <w:pStyle w:val="ListParagraph"/>
        <w:numPr>
          <w:ilvl w:val="0"/>
          <w:numId w:val="31"/>
        </w:numPr>
        <w:rPr>
          <w:sz w:val="22"/>
        </w:rPr>
      </w:pPr>
      <w:r w:rsidRPr="00023EEA">
        <w:rPr>
          <w:sz w:val="22"/>
        </w:rPr>
        <w:t xml:space="preserve">A positive ethos of mutual respect and trust is fostered amongst pupils and staff, in which all members of the school community feel valued and safe </w:t>
      </w:r>
    </w:p>
    <w:p w14:paraId="27F81B92" w14:textId="77777777" w:rsidR="00704856" w:rsidRPr="00023EEA" w:rsidRDefault="006427B0" w:rsidP="00023EEA">
      <w:pPr>
        <w:pStyle w:val="ListParagraph"/>
        <w:numPr>
          <w:ilvl w:val="0"/>
          <w:numId w:val="31"/>
        </w:numPr>
        <w:rPr>
          <w:sz w:val="22"/>
        </w:rPr>
      </w:pPr>
      <w:r w:rsidRPr="00023EEA">
        <w:rPr>
          <w:sz w:val="22"/>
        </w:rPr>
        <w:t xml:space="preserve">Classrooms and other common spaces in the school, where work is displayed present positive and challenging images that are non-stereotypical and reflect the multi-ethnic, multilingual and multicultural society and world </w:t>
      </w:r>
    </w:p>
    <w:p w14:paraId="74468A2D" w14:textId="77777777" w:rsidR="00704856" w:rsidRPr="00023EEA" w:rsidRDefault="006427B0" w:rsidP="00023EEA">
      <w:pPr>
        <w:pStyle w:val="ListParagraph"/>
        <w:numPr>
          <w:ilvl w:val="0"/>
          <w:numId w:val="31"/>
        </w:numPr>
        <w:rPr>
          <w:sz w:val="22"/>
        </w:rPr>
      </w:pPr>
      <w:r w:rsidRPr="00023EEA">
        <w:rPr>
          <w:sz w:val="22"/>
        </w:rPr>
        <w:t xml:space="preserve">Learning is a collaborative and co-operative enterprise. </w:t>
      </w:r>
    </w:p>
    <w:p w14:paraId="1AC6A6D1" w14:textId="22FF20D9" w:rsidR="00693AF9" w:rsidRDefault="006427B0" w:rsidP="00693AF9">
      <w:pPr>
        <w:spacing w:after="17" w:line="259" w:lineRule="auto"/>
        <w:ind w:left="0" w:firstLine="0"/>
        <w:rPr>
          <w:sz w:val="22"/>
        </w:rPr>
      </w:pPr>
      <w:r w:rsidRPr="00501B9A">
        <w:rPr>
          <w:sz w:val="22"/>
        </w:rPr>
        <w:t xml:space="preserve"> </w:t>
      </w:r>
      <w:bookmarkStart w:id="3" w:name="o"/>
    </w:p>
    <w:p w14:paraId="309BE559" w14:textId="18018BFB" w:rsidR="00693AF9" w:rsidRPr="00693AF9" w:rsidRDefault="00693AF9" w:rsidP="00693AF9">
      <w:pPr>
        <w:spacing w:after="17" w:line="259" w:lineRule="auto"/>
        <w:ind w:left="0" w:firstLine="0"/>
        <w:rPr>
          <w:b/>
          <w:bCs/>
          <w:sz w:val="24"/>
          <w:szCs w:val="24"/>
        </w:rPr>
      </w:pPr>
      <w:r w:rsidRPr="00693AF9">
        <w:rPr>
          <w:b/>
          <w:bCs/>
          <w:sz w:val="24"/>
          <w:szCs w:val="24"/>
        </w:rPr>
        <w:t>Bullying and Discrimination</w:t>
      </w:r>
    </w:p>
    <w:bookmarkEnd w:id="3"/>
    <w:p w14:paraId="51FA6D53" w14:textId="6C066FDF" w:rsidR="00693AF9" w:rsidRPr="00693AF9" w:rsidRDefault="00717FDC" w:rsidP="00693AF9">
      <w:pPr>
        <w:rPr>
          <w:bCs/>
          <w:sz w:val="22"/>
        </w:rPr>
      </w:pPr>
      <w:r>
        <w:rPr>
          <w:sz w:val="22"/>
        </w:rPr>
        <w:t xml:space="preserve">The JMAT </w:t>
      </w:r>
      <w:r w:rsidR="00693AF9" w:rsidRPr="00693AF9">
        <w:rPr>
          <w:bCs/>
          <w:sz w:val="22"/>
        </w:rPr>
        <w:t>Anti-bullying Policy</w:t>
      </w:r>
      <w:r w:rsidR="00693AF9">
        <w:rPr>
          <w:bCs/>
          <w:sz w:val="22"/>
        </w:rPr>
        <w:t xml:space="preserve"> </w:t>
      </w:r>
      <w:r w:rsidR="00693AF9" w:rsidRPr="00693AF9">
        <w:rPr>
          <w:bCs/>
          <w:sz w:val="22"/>
        </w:rPr>
        <w:t xml:space="preserve">will be used in conjunction with this policy in order to prevent, and effectively deal with, any discriminatory incidents. </w:t>
      </w:r>
    </w:p>
    <w:p w14:paraId="0CA191AD" w14:textId="77777777" w:rsidR="00693AF9" w:rsidRDefault="00693AF9" w:rsidP="00693AF9">
      <w:pPr>
        <w:rPr>
          <w:bCs/>
          <w:sz w:val="22"/>
        </w:rPr>
      </w:pPr>
    </w:p>
    <w:p w14:paraId="0F40FB59" w14:textId="692B9FD2" w:rsidR="00693AF9" w:rsidRPr="00693AF9" w:rsidRDefault="00693AF9" w:rsidP="00693AF9">
      <w:pPr>
        <w:rPr>
          <w:bCs/>
          <w:sz w:val="22"/>
        </w:rPr>
      </w:pPr>
      <w:r w:rsidRPr="00693AF9">
        <w:rPr>
          <w:bCs/>
          <w:sz w:val="22"/>
        </w:rPr>
        <w:t xml:space="preserve">Any incidents of a child protection or safeguarding nature will be reported, recorded and dealt with in line with the process in our Safeguarding </w:t>
      </w:r>
      <w:r w:rsidR="00A00015">
        <w:rPr>
          <w:bCs/>
          <w:sz w:val="22"/>
        </w:rPr>
        <w:t xml:space="preserve">and </w:t>
      </w:r>
      <w:r w:rsidR="00A00015" w:rsidRPr="00693AF9">
        <w:rPr>
          <w:bCs/>
          <w:sz w:val="22"/>
        </w:rPr>
        <w:t>Child Protection</w:t>
      </w:r>
      <w:r w:rsidR="00A00015">
        <w:rPr>
          <w:bCs/>
          <w:sz w:val="22"/>
        </w:rPr>
        <w:t xml:space="preserve"> </w:t>
      </w:r>
      <w:r w:rsidRPr="00693AF9">
        <w:rPr>
          <w:bCs/>
          <w:sz w:val="22"/>
        </w:rPr>
        <w:t>Policy.</w:t>
      </w:r>
    </w:p>
    <w:p w14:paraId="166473D8" w14:textId="77777777" w:rsidR="00693AF9" w:rsidRDefault="00693AF9" w:rsidP="00693AF9">
      <w:pPr>
        <w:rPr>
          <w:bCs/>
          <w:sz w:val="22"/>
        </w:rPr>
      </w:pPr>
    </w:p>
    <w:p w14:paraId="4AF731EA" w14:textId="2D5E515F" w:rsidR="00693AF9" w:rsidRPr="00693AF9" w:rsidRDefault="00693AF9" w:rsidP="00693AF9">
      <w:pPr>
        <w:rPr>
          <w:bCs/>
          <w:sz w:val="22"/>
        </w:rPr>
      </w:pPr>
      <w:r w:rsidRPr="00693AF9">
        <w:rPr>
          <w:bCs/>
          <w:sz w:val="22"/>
        </w:rPr>
        <w:t>It the responsibility of the headteacher to decide whether it is appropriate to notify social services and/or the police of any incident.</w:t>
      </w:r>
    </w:p>
    <w:p w14:paraId="36EF812C" w14:textId="77777777" w:rsidR="00693AF9" w:rsidRDefault="00693AF9" w:rsidP="00693AF9">
      <w:pPr>
        <w:rPr>
          <w:bCs/>
          <w:sz w:val="22"/>
        </w:rPr>
      </w:pPr>
    </w:p>
    <w:p w14:paraId="0842BAC6" w14:textId="45008AED" w:rsidR="00693AF9" w:rsidRDefault="00693AF9" w:rsidP="00693AF9">
      <w:pPr>
        <w:rPr>
          <w:bCs/>
          <w:sz w:val="22"/>
        </w:rPr>
      </w:pPr>
      <w:r w:rsidRPr="00693AF9">
        <w:rPr>
          <w:bCs/>
          <w:sz w:val="22"/>
        </w:rPr>
        <w:t xml:space="preserve">Concerns with regards to the handling of bullying and discrimination incidents will be dealt with via the procedures outlined in our Complaints Procedures Policy.  </w:t>
      </w:r>
    </w:p>
    <w:p w14:paraId="40DE858E" w14:textId="1B544706" w:rsidR="00693AF9" w:rsidRDefault="00693AF9" w:rsidP="00693AF9">
      <w:pPr>
        <w:rPr>
          <w:bCs/>
          <w:sz w:val="22"/>
        </w:rPr>
      </w:pPr>
    </w:p>
    <w:p w14:paraId="59D2836B" w14:textId="77777777" w:rsidR="00A00015" w:rsidRDefault="00717FDC" w:rsidP="00456C18">
      <w:pPr>
        <w:ind w:left="0" w:firstLine="0"/>
        <w:rPr>
          <w:b/>
          <w:bCs/>
          <w:sz w:val="24"/>
          <w:szCs w:val="24"/>
        </w:rPr>
      </w:pPr>
      <w:r w:rsidRPr="00717FDC">
        <w:rPr>
          <w:b/>
          <w:bCs/>
          <w:sz w:val="24"/>
          <w:szCs w:val="24"/>
        </w:rPr>
        <w:t>Staff Training</w:t>
      </w:r>
    </w:p>
    <w:p w14:paraId="6C65200B" w14:textId="7B49D08C" w:rsidR="00693AF9" w:rsidRPr="00A00015" w:rsidRDefault="00717FDC" w:rsidP="00456C18">
      <w:pPr>
        <w:ind w:left="0" w:firstLine="0"/>
        <w:rPr>
          <w:b/>
          <w:bCs/>
          <w:sz w:val="24"/>
          <w:szCs w:val="24"/>
        </w:rPr>
      </w:pPr>
      <w:r w:rsidRPr="00717FDC">
        <w:rPr>
          <w:sz w:val="22"/>
        </w:rPr>
        <w:t>N</w:t>
      </w:r>
      <w:r w:rsidR="00693AF9" w:rsidRPr="00717FDC">
        <w:rPr>
          <w:sz w:val="22"/>
        </w:rPr>
        <w:t>ew staff will receive relevant training on the provisions of this policy during their induction.</w:t>
      </w:r>
      <w:r w:rsidR="00456C18">
        <w:rPr>
          <w:sz w:val="22"/>
        </w:rPr>
        <w:t xml:space="preserve">  </w:t>
      </w:r>
      <w:r w:rsidR="00693AF9" w:rsidRPr="00717FDC">
        <w:rPr>
          <w:sz w:val="22"/>
        </w:rPr>
        <w:t xml:space="preserve">Whole-school staff </w:t>
      </w:r>
      <w:r>
        <w:rPr>
          <w:sz w:val="22"/>
        </w:rPr>
        <w:t xml:space="preserve">equalities </w:t>
      </w:r>
      <w:r w:rsidR="00693AF9" w:rsidRPr="00717FDC">
        <w:rPr>
          <w:sz w:val="22"/>
        </w:rPr>
        <w:t xml:space="preserve">training for will be </w:t>
      </w:r>
      <w:r>
        <w:rPr>
          <w:sz w:val="22"/>
        </w:rPr>
        <w:t>delivered on an annual basis and will include:</w:t>
      </w:r>
    </w:p>
    <w:p w14:paraId="3E8FCC88" w14:textId="77777777" w:rsidR="00693AF9" w:rsidRPr="00717FDC" w:rsidRDefault="00693AF9" w:rsidP="00693AF9">
      <w:pPr>
        <w:pStyle w:val="ListParagraph"/>
        <w:numPr>
          <w:ilvl w:val="0"/>
          <w:numId w:val="33"/>
        </w:numPr>
        <w:spacing w:before="200" w:after="200" w:line="276" w:lineRule="auto"/>
        <w:jc w:val="both"/>
        <w:rPr>
          <w:sz w:val="22"/>
        </w:rPr>
      </w:pPr>
      <w:r w:rsidRPr="00717FDC">
        <w:rPr>
          <w:sz w:val="22"/>
        </w:rPr>
        <w:t>Focus on staff specialisms in relation to equality, for example, a focus on homophobic bullying to address a planned approach towards inclusion.</w:t>
      </w:r>
    </w:p>
    <w:p w14:paraId="2DA65CF1" w14:textId="77777777" w:rsidR="00693AF9" w:rsidRPr="00717FDC" w:rsidRDefault="00693AF9" w:rsidP="00693AF9">
      <w:pPr>
        <w:pStyle w:val="ListParagraph"/>
        <w:numPr>
          <w:ilvl w:val="0"/>
          <w:numId w:val="33"/>
        </w:numPr>
        <w:spacing w:before="200" w:after="200" w:line="276" w:lineRule="auto"/>
        <w:jc w:val="both"/>
        <w:rPr>
          <w:sz w:val="22"/>
        </w:rPr>
      </w:pPr>
      <w:r w:rsidRPr="00717FDC">
        <w:rPr>
          <w:sz w:val="22"/>
        </w:rPr>
        <w:t>Ensure all staff are aware of, and comply with, current equalities legislation and government recommendations.</w:t>
      </w:r>
    </w:p>
    <w:p w14:paraId="624853BA" w14:textId="77777777" w:rsidR="00693AF9" w:rsidRPr="00717FDC" w:rsidRDefault="00693AF9" w:rsidP="00693AF9">
      <w:pPr>
        <w:pStyle w:val="ListParagraph"/>
        <w:numPr>
          <w:ilvl w:val="0"/>
          <w:numId w:val="33"/>
        </w:numPr>
        <w:spacing w:before="200" w:after="200" w:line="276" w:lineRule="auto"/>
        <w:jc w:val="both"/>
        <w:rPr>
          <w:sz w:val="22"/>
        </w:rPr>
      </w:pPr>
      <w:r w:rsidRPr="00717FDC">
        <w:rPr>
          <w:sz w:val="22"/>
        </w:rPr>
        <w:t xml:space="preserve">Ensure all staff are aware of their responsibilities and how they can support pupils with protected characteristics. </w:t>
      </w:r>
    </w:p>
    <w:p w14:paraId="0BC10008" w14:textId="77777777" w:rsidR="00693AF9" w:rsidRPr="00717FDC" w:rsidRDefault="00693AF9" w:rsidP="00693AF9">
      <w:pPr>
        <w:pStyle w:val="ListParagraph"/>
        <w:numPr>
          <w:ilvl w:val="0"/>
          <w:numId w:val="33"/>
        </w:numPr>
        <w:spacing w:before="200" w:after="200" w:line="276" w:lineRule="auto"/>
        <w:jc w:val="both"/>
        <w:rPr>
          <w:sz w:val="22"/>
        </w:rPr>
      </w:pPr>
      <w:r w:rsidRPr="00717FDC">
        <w:rPr>
          <w:sz w:val="22"/>
        </w:rPr>
        <w:t>Provide support for teachers to effectively manage any discrimination towards pupils with protected characteristics.</w:t>
      </w:r>
    </w:p>
    <w:p w14:paraId="062AF73F" w14:textId="77777777" w:rsidR="00693AF9" w:rsidRPr="00717FDC" w:rsidRDefault="00693AF9" w:rsidP="00693AF9">
      <w:pPr>
        <w:pStyle w:val="ListParagraph"/>
        <w:numPr>
          <w:ilvl w:val="0"/>
          <w:numId w:val="33"/>
        </w:numPr>
        <w:spacing w:before="200" w:after="200" w:line="276" w:lineRule="auto"/>
        <w:jc w:val="both"/>
        <w:rPr>
          <w:sz w:val="22"/>
        </w:rPr>
      </w:pPr>
      <w:r w:rsidRPr="00717FDC">
        <w:rPr>
          <w:sz w:val="22"/>
        </w:rPr>
        <w:t>Provide up-to-date information on the terms, concepts and current understandings relating to each of the protected characteristics.</w:t>
      </w:r>
    </w:p>
    <w:p w14:paraId="6B04EC47" w14:textId="1A033012" w:rsidR="00693AF9" w:rsidRPr="00717FDC" w:rsidRDefault="00693AF9" w:rsidP="00717FDC">
      <w:pPr>
        <w:pStyle w:val="ListParagraph"/>
        <w:numPr>
          <w:ilvl w:val="0"/>
          <w:numId w:val="33"/>
        </w:numPr>
        <w:spacing w:before="200" w:after="200" w:line="276" w:lineRule="auto"/>
        <w:jc w:val="both"/>
        <w:rPr>
          <w:sz w:val="22"/>
        </w:rPr>
      </w:pPr>
      <w:r w:rsidRPr="00717FDC">
        <w:rPr>
          <w:sz w:val="22"/>
        </w:rPr>
        <w:t xml:space="preserve">Develop appropriate strategies for communication between parents, educators and pupils about any issues related to a protected characteristic. </w:t>
      </w:r>
    </w:p>
    <w:p w14:paraId="31FA933F" w14:textId="467AAB28" w:rsidR="00704856" w:rsidRPr="00E14E2A" w:rsidRDefault="006427B0" w:rsidP="006222A7">
      <w:pPr>
        <w:pStyle w:val="Heading2"/>
        <w:ind w:left="0" w:right="0" w:firstLine="0"/>
        <w:rPr>
          <w:sz w:val="24"/>
          <w:szCs w:val="24"/>
        </w:rPr>
      </w:pPr>
      <w:r w:rsidRPr="00E14E2A">
        <w:rPr>
          <w:sz w:val="24"/>
          <w:szCs w:val="24"/>
        </w:rPr>
        <w:t xml:space="preserve">Admissions and Exclusions </w:t>
      </w:r>
    </w:p>
    <w:p w14:paraId="74EFB58B" w14:textId="58E46015" w:rsidR="00704856" w:rsidRPr="00501B9A" w:rsidRDefault="006427B0" w:rsidP="00A00015">
      <w:pPr>
        <w:ind w:left="0" w:firstLine="0"/>
        <w:rPr>
          <w:sz w:val="22"/>
        </w:rPr>
      </w:pPr>
      <w:r w:rsidRPr="00501B9A">
        <w:rPr>
          <w:sz w:val="22"/>
        </w:rPr>
        <w:t xml:space="preserve">Our admissions arrangements are fair and transparent, and do not discriminate on race, gender, disability or socio-economic factors. Exclusions will always be based on the school’s behaviour policy. We will closely monitor exclusions to avoid any potential adverse impact and ensure any discrepancies are identified and dealt with. </w:t>
      </w:r>
    </w:p>
    <w:p w14:paraId="1ACC33D8" w14:textId="77777777" w:rsidR="003F7978" w:rsidRDefault="003F7978">
      <w:pPr>
        <w:spacing w:after="17" w:line="259" w:lineRule="auto"/>
        <w:ind w:left="360" w:firstLine="0"/>
        <w:rPr>
          <w:sz w:val="22"/>
        </w:rPr>
      </w:pPr>
    </w:p>
    <w:p w14:paraId="1EAED89C" w14:textId="35FEC240" w:rsidR="003F7978" w:rsidRPr="003F7978" w:rsidRDefault="003F7978" w:rsidP="00693AF9">
      <w:pPr>
        <w:ind w:left="0" w:firstLine="0"/>
        <w:rPr>
          <w:b/>
          <w:bCs/>
          <w:sz w:val="24"/>
          <w:szCs w:val="24"/>
        </w:rPr>
      </w:pPr>
      <w:r w:rsidRPr="003F7978">
        <w:rPr>
          <w:b/>
          <w:bCs/>
          <w:sz w:val="24"/>
          <w:szCs w:val="24"/>
        </w:rPr>
        <w:t>The Public Sector Duty</w:t>
      </w:r>
      <w:r w:rsidR="00A00015">
        <w:rPr>
          <w:b/>
          <w:bCs/>
          <w:sz w:val="24"/>
          <w:szCs w:val="24"/>
        </w:rPr>
        <w:t xml:space="preserve"> (PSED)</w:t>
      </w:r>
    </w:p>
    <w:p w14:paraId="559E9A62" w14:textId="77777777" w:rsidR="00717FDC" w:rsidRDefault="003F7978" w:rsidP="00A00015">
      <w:pPr>
        <w:spacing w:after="0"/>
        <w:ind w:left="0" w:firstLine="0"/>
        <w:rPr>
          <w:sz w:val="22"/>
        </w:rPr>
      </w:pPr>
      <w:r w:rsidRPr="003F7978">
        <w:rPr>
          <w:sz w:val="22"/>
        </w:rPr>
        <w:t>We will meet our duty to publish:</w:t>
      </w:r>
    </w:p>
    <w:p w14:paraId="410F56D6" w14:textId="77777777" w:rsidR="00717FDC" w:rsidRDefault="00717FDC" w:rsidP="00717FDC">
      <w:pPr>
        <w:spacing w:after="0"/>
        <w:rPr>
          <w:sz w:val="22"/>
        </w:rPr>
      </w:pPr>
    </w:p>
    <w:p w14:paraId="222BDE02" w14:textId="68DBB119" w:rsidR="003F7978" w:rsidRPr="00717FDC" w:rsidRDefault="003F7978" w:rsidP="00717FDC">
      <w:pPr>
        <w:pStyle w:val="ListParagraph"/>
        <w:numPr>
          <w:ilvl w:val="0"/>
          <w:numId w:val="34"/>
        </w:numPr>
        <w:spacing w:after="0"/>
        <w:rPr>
          <w:sz w:val="22"/>
        </w:rPr>
      </w:pPr>
      <w:r w:rsidRPr="00717FDC">
        <w:rPr>
          <w:sz w:val="22"/>
        </w:rPr>
        <w:t>Annual information to demonstrate how the school is complying with the P</w:t>
      </w:r>
      <w:r w:rsidR="00717FDC">
        <w:rPr>
          <w:sz w:val="22"/>
        </w:rPr>
        <w:t>SED</w:t>
      </w:r>
      <w:r w:rsidRPr="00717FDC">
        <w:rPr>
          <w:sz w:val="22"/>
        </w:rPr>
        <w:t xml:space="preserve">, taking into account the specific circumstances surrounding pupils who have any of the protected characteristics </w:t>
      </w:r>
    </w:p>
    <w:p w14:paraId="07F0AF33" w14:textId="77777777" w:rsidR="003F7978" w:rsidRPr="003F7978" w:rsidRDefault="003F7978" w:rsidP="003F7978">
      <w:pPr>
        <w:pStyle w:val="ListParagraph"/>
        <w:numPr>
          <w:ilvl w:val="0"/>
          <w:numId w:val="32"/>
        </w:numPr>
        <w:spacing w:before="200" w:after="200" w:line="276" w:lineRule="auto"/>
        <w:jc w:val="both"/>
        <w:rPr>
          <w:sz w:val="22"/>
        </w:rPr>
      </w:pPr>
      <w:r w:rsidRPr="003F7978">
        <w:rPr>
          <w:sz w:val="22"/>
        </w:rPr>
        <w:t>Equality objectives (at least every four years) outlining how we may further equality in our school.</w:t>
      </w:r>
    </w:p>
    <w:p w14:paraId="377DDB0B" w14:textId="77777777" w:rsidR="003F7978" w:rsidRPr="003F7978" w:rsidRDefault="003F7978" w:rsidP="003F7978">
      <w:pPr>
        <w:rPr>
          <w:sz w:val="22"/>
        </w:rPr>
      </w:pPr>
      <w:r w:rsidRPr="003F7978">
        <w:rPr>
          <w:sz w:val="22"/>
        </w:rPr>
        <w:t xml:space="preserve">There are some protected characteristics where statistical data is less likely to be readily available, and pupils will not be pressured into providing information related to any characteristic which they may identify with. </w:t>
      </w:r>
    </w:p>
    <w:p w14:paraId="2B1497A6" w14:textId="549DC3C5" w:rsidR="00704856" w:rsidRDefault="006427B0" w:rsidP="003F7978">
      <w:pPr>
        <w:spacing w:after="0" w:line="259" w:lineRule="auto"/>
        <w:ind w:left="-57" w:firstLine="0"/>
        <w:rPr>
          <w:sz w:val="22"/>
        </w:rPr>
      </w:pPr>
      <w:r w:rsidRPr="00501B9A">
        <w:rPr>
          <w:sz w:val="22"/>
        </w:rPr>
        <w:t xml:space="preserve"> </w:t>
      </w:r>
    </w:p>
    <w:p w14:paraId="2CB75FB1" w14:textId="77777777" w:rsidR="000258A1" w:rsidRPr="00F521CA" w:rsidRDefault="000258A1" w:rsidP="000258A1">
      <w:pPr>
        <w:spacing w:after="0"/>
        <w:ind w:left="0" w:firstLine="0"/>
        <w:rPr>
          <w:b/>
          <w:sz w:val="24"/>
          <w:szCs w:val="24"/>
        </w:rPr>
      </w:pPr>
      <w:r w:rsidRPr="00F521CA">
        <w:rPr>
          <w:b/>
          <w:sz w:val="24"/>
          <w:szCs w:val="24"/>
        </w:rPr>
        <w:t>Collecting and using information</w:t>
      </w:r>
    </w:p>
    <w:p w14:paraId="2C8F06D7" w14:textId="2C297BE7" w:rsidR="000258A1" w:rsidRPr="00501B9A" w:rsidRDefault="000258A1" w:rsidP="000258A1">
      <w:pPr>
        <w:spacing w:after="0"/>
        <w:ind w:left="0" w:firstLine="0"/>
        <w:rPr>
          <w:sz w:val="22"/>
        </w:rPr>
      </w:pPr>
      <w:r w:rsidRPr="00501B9A">
        <w:rPr>
          <w:sz w:val="22"/>
        </w:rPr>
        <w:t>Any personal data the school collects will be processed in accordance with the Data Protection Policy</w:t>
      </w:r>
      <w:r>
        <w:rPr>
          <w:sz w:val="22"/>
        </w:rPr>
        <w:t xml:space="preserve"> and in line with the requirements of the PSED</w:t>
      </w:r>
      <w:r w:rsidRPr="00501B9A">
        <w:rPr>
          <w:sz w:val="22"/>
        </w:rPr>
        <w:t xml:space="preserve">. The school will collect equality information for the purpose of: </w:t>
      </w:r>
    </w:p>
    <w:p w14:paraId="0606395B" w14:textId="77777777" w:rsidR="000258A1" w:rsidRPr="00501B9A" w:rsidRDefault="000258A1" w:rsidP="000258A1">
      <w:pPr>
        <w:numPr>
          <w:ilvl w:val="0"/>
          <w:numId w:val="5"/>
        </w:numPr>
        <w:ind w:hanging="360"/>
        <w:rPr>
          <w:sz w:val="22"/>
        </w:rPr>
      </w:pPr>
      <w:r w:rsidRPr="00501B9A">
        <w:rPr>
          <w:sz w:val="22"/>
        </w:rPr>
        <w:t xml:space="preserve">Identifying key issues, </w:t>
      </w:r>
      <w:proofErr w:type="gramStart"/>
      <w:r w:rsidRPr="00501B9A">
        <w:rPr>
          <w:sz w:val="22"/>
        </w:rPr>
        <w:t>e.g.</w:t>
      </w:r>
      <w:proofErr w:type="gramEnd"/>
      <w:r w:rsidRPr="00501B9A">
        <w:rPr>
          <w:sz w:val="22"/>
        </w:rPr>
        <w:t xml:space="preserve"> unlawful discrimination in teaching methods. </w:t>
      </w:r>
    </w:p>
    <w:p w14:paraId="0B833AB1" w14:textId="3FCC68E5" w:rsidR="00E14E2A" w:rsidRDefault="000258A1" w:rsidP="000258A1">
      <w:pPr>
        <w:numPr>
          <w:ilvl w:val="0"/>
          <w:numId w:val="5"/>
        </w:numPr>
        <w:ind w:hanging="360"/>
        <w:rPr>
          <w:sz w:val="22"/>
        </w:rPr>
      </w:pPr>
      <w:r w:rsidRPr="00501B9A">
        <w:rPr>
          <w:sz w:val="22"/>
        </w:rPr>
        <w:t xml:space="preserve">Assessing performance, </w:t>
      </w:r>
      <w:proofErr w:type="gramStart"/>
      <w:r w:rsidRPr="00501B9A">
        <w:rPr>
          <w:sz w:val="22"/>
        </w:rPr>
        <w:t>e.g.</w:t>
      </w:r>
      <w:proofErr w:type="gramEnd"/>
      <w:r w:rsidRPr="00501B9A">
        <w:rPr>
          <w:sz w:val="22"/>
        </w:rPr>
        <w:t xml:space="preserve"> benchmarking against similar organisations locally or nationally. </w:t>
      </w:r>
    </w:p>
    <w:p w14:paraId="1FE0E77E" w14:textId="77777777" w:rsidR="000258A1" w:rsidRPr="000258A1" w:rsidRDefault="000258A1" w:rsidP="000258A1">
      <w:pPr>
        <w:ind w:left="705" w:firstLine="0"/>
        <w:rPr>
          <w:sz w:val="22"/>
        </w:rPr>
      </w:pPr>
    </w:p>
    <w:p w14:paraId="0505BB35" w14:textId="77777777" w:rsidR="00E14E2A" w:rsidRDefault="00E14E2A" w:rsidP="00E14E2A">
      <w:pPr>
        <w:pBdr>
          <w:top w:val="nil"/>
          <w:left w:val="nil"/>
          <w:bottom w:val="nil"/>
          <w:right w:val="nil"/>
          <w:between w:val="nil"/>
        </w:pBdr>
        <w:spacing w:after="0" w:line="276" w:lineRule="auto"/>
        <w:rPr>
          <w:b/>
          <w:bCs/>
          <w:sz w:val="24"/>
          <w:szCs w:val="24"/>
        </w:rPr>
      </w:pPr>
      <w:r w:rsidRPr="00E14E2A">
        <w:rPr>
          <w:b/>
          <w:bCs/>
          <w:sz w:val="24"/>
          <w:szCs w:val="24"/>
        </w:rPr>
        <w:t>Monitoring and Review</w:t>
      </w:r>
    </w:p>
    <w:p w14:paraId="3543B78E" w14:textId="0835739C" w:rsidR="00E14E2A" w:rsidRPr="00E14E2A" w:rsidRDefault="00E14E2A" w:rsidP="00A00015">
      <w:pPr>
        <w:pBdr>
          <w:top w:val="nil"/>
          <w:left w:val="nil"/>
          <w:bottom w:val="nil"/>
          <w:right w:val="nil"/>
          <w:between w:val="nil"/>
        </w:pBdr>
        <w:spacing w:after="0" w:line="276" w:lineRule="auto"/>
        <w:ind w:left="0" w:firstLine="0"/>
        <w:rPr>
          <w:b/>
          <w:bCs/>
          <w:sz w:val="24"/>
          <w:szCs w:val="24"/>
        </w:rPr>
      </w:pPr>
      <w:r>
        <w:rPr>
          <w:sz w:val="22"/>
        </w:rPr>
        <w:t xml:space="preserve">This policy is reviewed annually by the </w:t>
      </w:r>
      <w:r w:rsidRPr="00E14E2A">
        <w:rPr>
          <w:b/>
          <w:bCs/>
          <w:sz w:val="22"/>
        </w:rPr>
        <w:t>Trust DSL</w:t>
      </w:r>
      <w:r>
        <w:rPr>
          <w:b/>
          <w:bCs/>
          <w:sz w:val="22"/>
        </w:rPr>
        <w:t>.</w:t>
      </w:r>
    </w:p>
    <w:p w14:paraId="75CFF2CA" w14:textId="77777777" w:rsidR="00E14E2A" w:rsidRDefault="00E14E2A" w:rsidP="00E14E2A">
      <w:pPr>
        <w:pBdr>
          <w:top w:val="nil"/>
          <w:left w:val="nil"/>
          <w:bottom w:val="nil"/>
          <w:right w:val="nil"/>
          <w:between w:val="nil"/>
        </w:pBdr>
        <w:spacing w:after="0" w:line="276" w:lineRule="auto"/>
        <w:rPr>
          <w:sz w:val="22"/>
        </w:rPr>
      </w:pPr>
    </w:p>
    <w:p w14:paraId="20A4DAD9" w14:textId="21E71C33" w:rsidR="00E14E2A" w:rsidRDefault="00E14E2A" w:rsidP="00E14E2A">
      <w:pPr>
        <w:pBdr>
          <w:top w:val="nil"/>
          <w:left w:val="nil"/>
          <w:bottom w:val="nil"/>
          <w:right w:val="nil"/>
          <w:between w:val="nil"/>
        </w:pBdr>
        <w:spacing w:after="0" w:line="276" w:lineRule="auto"/>
        <w:rPr>
          <w:sz w:val="22"/>
        </w:rPr>
      </w:pPr>
      <w:r>
        <w:rPr>
          <w:sz w:val="22"/>
        </w:rPr>
        <w:t>Any changes made to this policy by the above will be communicated to all members of staff.  The policy is available for public view on the JMAT website.  All members of staff are required to familiarise themselves with all processes and procedures outlined in this policy as part of their induction programme.</w:t>
      </w:r>
    </w:p>
    <w:p w14:paraId="1DF46EBD" w14:textId="77777777" w:rsidR="00E14E2A" w:rsidRDefault="00E14E2A" w:rsidP="00E14E2A">
      <w:pPr>
        <w:pBdr>
          <w:top w:val="nil"/>
          <w:left w:val="nil"/>
          <w:bottom w:val="nil"/>
          <w:right w:val="nil"/>
          <w:between w:val="nil"/>
        </w:pBdr>
        <w:spacing w:after="0" w:line="276" w:lineRule="auto"/>
        <w:rPr>
          <w:sz w:val="22"/>
        </w:rPr>
      </w:pPr>
      <w:bookmarkStart w:id="4" w:name="_2et92p0" w:colFirst="0" w:colLast="0"/>
      <w:bookmarkEnd w:id="4"/>
    </w:p>
    <w:p w14:paraId="0B2472EF" w14:textId="71B134B7" w:rsidR="00717FDC" w:rsidRPr="00717FDC" w:rsidRDefault="00E14E2A" w:rsidP="00717FDC">
      <w:pPr>
        <w:pBdr>
          <w:top w:val="nil"/>
          <w:left w:val="nil"/>
          <w:bottom w:val="nil"/>
          <w:right w:val="nil"/>
          <w:between w:val="nil"/>
        </w:pBdr>
        <w:spacing w:after="0" w:line="276" w:lineRule="auto"/>
        <w:rPr>
          <w:b/>
          <w:sz w:val="22"/>
        </w:rPr>
      </w:pPr>
      <w:r>
        <w:rPr>
          <w:sz w:val="22"/>
        </w:rPr>
        <w:t xml:space="preserve">The next scheduled review date for this </w:t>
      </w:r>
      <w:r w:rsidRPr="009E4CA3">
        <w:rPr>
          <w:sz w:val="22"/>
        </w:rPr>
        <w:t>policy is</w:t>
      </w:r>
      <w:r w:rsidRPr="009E4CA3">
        <w:rPr>
          <w:b/>
          <w:sz w:val="22"/>
        </w:rPr>
        <w:t xml:space="preserve"> September 202</w:t>
      </w:r>
      <w:r>
        <w:rPr>
          <w:b/>
          <w:sz w:val="22"/>
        </w:rPr>
        <w:t>3</w:t>
      </w:r>
      <w:r w:rsidR="00717FDC">
        <w:rPr>
          <w:b/>
          <w:sz w:val="22"/>
        </w:rPr>
        <w:t>.</w:t>
      </w:r>
    </w:p>
    <w:sectPr w:rsidR="00717FDC" w:rsidRPr="00717FDC" w:rsidSect="00501B9A">
      <w:footerReference w:type="even" r:id="rId9"/>
      <w:footerReference w:type="default" r:id="rId10"/>
      <w:footerReference w:type="first" r:id="rId11"/>
      <w:pgSz w:w="11906" w:h="16838"/>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E4C6" w14:textId="77777777" w:rsidR="001C5326" w:rsidRDefault="001C5326">
      <w:pPr>
        <w:spacing w:after="0" w:line="240" w:lineRule="auto"/>
      </w:pPr>
      <w:r>
        <w:separator/>
      </w:r>
    </w:p>
  </w:endnote>
  <w:endnote w:type="continuationSeparator" w:id="0">
    <w:p w14:paraId="335586E1" w14:textId="77777777" w:rsidR="001C5326" w:rsidRDefault="001C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5AAD" w14:textId="77777777" w:rsidR="00704856" w:rsidRDefault="006427B0">
    <w:pPr>
      <w:spacing w:after="0" w:line="259" w:lineRule="auto"/>
      <w:ind w:left="0" w:firstLine="0"/>
    </w:pPr>
    <w:r>
      <w:rPr>
        <w:sz w:val="22"/>
      </w:rPr>
      <w:t xml:space="preserve">Page | </w: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2C278DAB" w14:textId="77777777" w:rsidR="00704856" w:rsidRDefault="006427B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1073" w14:textId="77777777" w:rsidR="00704856" w:rsidRDefault="006427B0">
    <w:pPr>
      <w:spacing w:after="0" w:line="259" w:lineRule="auto"/>
      <w:ind w:left="0" w:firstLine="0"/>
    </w:pPr>
    <w:r>
      <w:rPr>
        <w:sz w:val="22"/>
      </w:rPr>
      <w:t xml:space="preserve">Page | </w: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DC3CFD0" w14:textId="77777777" w:rsidR="00704856" w:rsidRDefault="006427B0">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DBF" w14:textId="77777777" w:rsidR="00704856" w:rsidRDefault="0070485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AA79" w14:textId="77777777" w:rsidR="001C5326" w:rsidRDefault="001C5326">
      <w:pPr>
        <w:spacing w:after="0" w:line="240" w:lineRule="auto"/>
      </w:pPr>
      <w:r>
        <w:separator/>
      </w:r>
    </w:p>
  </w:footnote>
  <w:footnote w:type="continuationSeparator" w:id="0">
    <w:p w14:paraId="33886528" w14:textId="77777777" w:rsidR="001C5326" w:rsidRDefault="001C5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C2F"/>
    <w:multiLevelType w:val="hybridMultilevel"/>
    <w:tmpl w:val="940AD9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548B"/>
    <w:multiLevelType w:val="hybridMultilevel"/>
    <w:tmpl w:val="6238724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13C8134F"/>
    <w:multiLevelType w:val="hybridMultilevel"/>
    <w:tmpl w:val="DA9ADB88"/>
    <w:lvl w:ilvl="0" w:tplc="737CFC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867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436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064A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87F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5CA0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DE50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EFF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96EF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7F1E4A"/>
    <w:multiLevelType w:val="hybridMultilevel"/>
    <w:tmpl w:val="76A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627F8"/>
    <w:multiLevelType w:val="hybridMultilevel"/>
    <w:tmpl w:val="0926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D5293"/>
    <w:multiLevelType w:val="hybridMultilevel"/>
    <w:tmpl w:val="3B14D856"/>
    <w:lvl w:ilvl="0" w:tplc="0B10A8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EA4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AAC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AE1A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E83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AA5B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1E88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6AE9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E84F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78498B"/>
    <w:multiLevelType w:val="hybridMultilevel"/>
    <w:tmpl w:val="5D1A01B8"/>
    <w:lvl w:ilvl="0" w:tplc="3B34BE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25A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CE3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8A34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AA26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8C06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E0DC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7829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802E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5806CD"/>
    <w:multiLevelType w:val="hybridMultilevel"/>
    <w:tmpl w:val="2F94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102A0"/>
    <w:multiLevelType w:val="hybridMultilevel"/>
    <w:tmpl w:val="C9F0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53E9F"/>
    <w:multiLevelType w:val="hybridMultilevel"/>
    <w:tmpl w:val="38E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F151B"/>
    <w:multiLevelType w:val="hybridMultilevel"/>
    <w:tmpl w:val="C49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F3D85"/>
    <w:multiLevelType w:val="hybridMultilevel"/>
    <w:tmpl w:val="A8042C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BE63172"/>
    <w:multiLevelType w:val="hybridMultilevel"/>
    <w:tmpl w:val="4B4E4548"/>
    <w:lvl w:ilvl="0" w:tplc="52FAA5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1A64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6CA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6C96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627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B6F8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0A4A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6FA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2258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11059E"/>
    <w:multiLevelType w:val="hybridMultilevel"/>
    <w:tmpl w:val="826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02BEF"/>
    <w:multiLevelType w:val="hybridMultilevel"/>
    <w:tmpl w:val="4686D2F2"/>
    <w:lvl w:ilvl="0" w:tplc="4B124B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A9A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3819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74F9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70A0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1085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0AF3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A2D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66CD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762A9"/>
    <w:multiLevelType w:val="hybridMultilevel"/>
    <w:tmpl w:val="969A1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0707D3"/>
    <w:multiLevelType w:val="multilevel"/>
    <w:tmpl w:val="BA1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2E4C41"/>
    <w:multiLevelType w:val="hybridMultilevel"/>
    <w:tmpl w:val="5088F6E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15:restartNumberingAfterBreak="0">
    <w:nsid w:val="4CB91CAC"/>
    <w:multiLevelType w:val="hybridMultilevel"/>
    <w:tmpl w:val="5F0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916C6"/>
    <w:multiLevelType w:val="hybridMultilevel"/>
    <w:tmpl w:val="BC88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431C4"/>
    <w:multiLevelType w:val="hybridMultilevel"/>
    <w:tmpl w:val="ADC28252"/>
    <w:lvl w:ilvl="0" w:tplc="0CC417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F89D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E803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EEE6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20D8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C8C0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B477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1E4A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16A0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396789"/>
    <w:multiLevelType w:val="hybridMultilevel"/>
    <w:tmpl w:val="94F4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A2CCD"/>
    <w:multiLevelType w:val="hybridMultilevel"/>
    <w:tmpl w:val="EBB89466"/>
    <w:lvl w:ilvl="0" w:tplc="AD0652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CFC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FE7A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3248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DC2D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AAD2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381E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E7C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90EE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7A63EB"/>
    <w:multiLevelType w:val="hybridMultilevel"/>
    <w:tmpl w:val="C11AA4DC"/>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89597A"/>
    <w:multiLevelType w:val="hybridMultilevel"/>
    <w:tmpl w:val="E2B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C52F7"/>
    <w:multiLevelType w:val="hybridMultilevel"/>
    <w:tmpl w:val="48E01D44"/>
    <w:lvl w:ilvl="0" w:tplc="1A8E43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0D1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160A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F684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49E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207A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FE39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0EA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B0DF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A84181"/>
    <w:multiLevelType w:val="hybridMultilevel"/>
    <w:tmpl w:val="885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C3161"/>
    <w:multiLevelType w:val="hybridMultilevel"/>
    <w:tmpl w:val="1566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61453A"/>
    <w:multiLevelType w:val="hybridMultilevel"/>
    <w:tmpl w:val="ED6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61C92"/>
    <w:multiLevelType w:val="hybridMultilevel"/>
    <w:tmpl w:val="881E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255DF"/>
    <w:multiLevelType w:val="hybridMultilevel"/>
    <w:tmpl w:val="0B4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90385"/>
    <w:multiLevelType w:val="hybridMultilevel"/>
    <w:tmpl w:val="46A23C68"/>
    <w:lvl w:ilvl="0" w:tplc="DD3AB2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638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4CE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8095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5ED2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0F8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451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826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8C3A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F2E53DF"/>
    <w:multiLevelType w:val="hybridMultilevel"/>
    <w:tmpl w:val="AF7A6FC6"/>
    <w:lvl w:ilvl="0" w:tplc="94449D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844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4C3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BC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E02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8E3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E472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9478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C94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6"/>
  </w:num>
  <w:num w:numId="3">
    <w:abstractNumId w:val="6"/>
  </w:num>
  <w:num w:numId="4">
    <w:abstractNumId w:val="23"/>
  </w:num>
  <w:num w:numId="5">
    <w:abstractNumId w:val="21"/>
  </w:num>
  <w:num w:numId="6">
    <w:abstractNumId w:val="2"/>
  </w:num>
  <w:num w:numId="7">
    <w:abstractNumId w:val="14"/>
  </w:num>
  <w:num w:numId="8">
    <w:abstractNumId w:val="17"/>
  </w:num>
  <w:num w:numId="9">
    <w:abstractNumId w:val="33"/>
  </w:num>
  <w:num w:numId="10">
    <w:abstractNumId w:val="32"/>
  </w:num>
  <w:num w:numId="11">
    <w:abstractNumId w:val="12"/>
  </w:num>
  <w:num w:numId="12">
    <w:abstractNumId w:val="24"/>
  </w:num>
  <w:num w:numId="13">
    <w:abstractNumId w:val="15"/>
  </w:num>
  <w:num w:numId="14">
    <w:abstractNumId w:val="9"/>
  </w:num>
  <w:num w:numId="15">
    <w:abstractNumId w:val="18"/>
  </w:num>
  <w:num w:numId="16">
    <w:abstractNumId w:val="4"/>
  </w:num>
  <w:num w:numId="17">
    <w:abstractNumId w:val="25"/>
  </w:num>
  <w:num w:numId="18">
    <w:abstractNumId w:val="19"/>
  </w:num>
  <w:num w:numId="19">
    <w:abstractNumId w:val="11"/>
  </w:num>
  <w:num w:numId="20">
    <w:abstractNumId w:val="28"/>
  </w:num>
  <w:num w:numId="21">
    <w:abstractNumId w:val="0"/>
  </w:num>
  <w:num w:numId="22">
    <w:abstractNumId w:val="7"/>
  </w:num>
  <w:num w:numId="23">
    <w:abstractNumId w:val="27"/>
  </w:num>
  <w:num w:numId="24">
    <w:abstractNumId w:val="10"/>
  </w:num>
  <w:num w:numId="25">
    <w:abstractNumId w:val="31"/>
  </w:num>
  <w:num w:numId="26">
    <w:abstractNumId w:val="22"/>
  </w:num>
  <w:num w:numId="27">
    <w:abstractNumId w:val="30"/>
  </w:num>
  <w:num w:numId="28">
    <w:abstractNumId w:val="29"/>
  </w:num>
  <w:num w:numId="29">
    <w:abstractNumId w:val="20"/>
  </w:num>
  <w:num w:numId="30">
    <w:abstractNumId w:val="16"/>
  </w:num>
  <w:num w:numId="31">
    <w:abstractNumId w:val="1"/>
  </w:num>
  <w:num w:numId="32">
    <w:abstractNumId w:val="13"/>
  </w:num>
  <w:num w:numId="33">
    <w:abstractNumId w:val="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56"/>
    <w:rsid w:val="00023EEA"/>
    <w:rsid w:val="000258A1"/>
    <w:rsid w:val="000C6384"/>
    <w:rsid w:val="000D2ABD"/>
    <w:rsid w:val="001420E3"/>
    <w:rsid w:val="001A0B57"/>
    <w:rsid w:val="001C5326"/>
    <w:rsid w:val="001E689C"/>
    <w:rsid w:val="00207C39"/>
    <w:rsid w:val="003D4AD2"/>
    <w:rsid w:val="003F7978"/>
    <w:rsid w:val="004039D2"/>
    <w:rsid w:val="004349E5"/>
    <w:rsid w:val="00456C18"/>
    <w:rsid w:val="00501B9A"/>
    <w:rsid w:val="00556CAF"/>
    <w:rsid w:val="0057343A"/>
    <w:rsid w:val="006107D3"/>
    <w:rsid w:val="006222A7"/>
    <w:rsid w:val="00622BE7"/>
    <w:rsid w:val="00635DF2"/>
    <w:rsid w:val="006427B0"/>
    <w:rsid w:val="00693AF9"/>
    <w:rsid w:val="00702770"/>
    <w:rsid w:val="00704856"/>
    <w:rsid w:val="00717FDC"/>
    <w:rsid w:val="00997F10"/>
    <w:rsid w:val="009A5299"/>
    <w:rsid w:val="00A00015"/>
    <w:rsid w:val="00A9612C"/>
    <w:rsid w:val="00BC6910"/>
    <w:rsid w:val="00BD0154"/>
    <w:rsid w:val="00C26EFB"/>
    <w:rsid w:val="00CA1DB1"/>
    <w:rsid w:val="00CE6DBB"/>
    <w:rsid w:val="00E14E2A"/>
    <w:rsid w:val="00E73B53"/>
    <w:rsid w:val="00EA3159"/>
    <w:rsid w:val="00EB461C"/>
    <w:rsid w:val="00F5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67BA"/>
  <w15:docId w15:val="{32CD7FE7-EA70-439F-B9AE-67D2AAC9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FFC72C"/>
      <w:spacing w:after="118"/>
      <w:ind w:left="10" w:hanging="10"/>
      <w:outlineLvl w:val="0"/>
    </w:pPr>
    <w:rPr>
      <w:rFonts w:ascii="Arial" w:eastAsia="Arial" w:hAnsi="Arial" w:cs="Arial"/>
      <w:b/>
      <w:color w:val="FFFFFF"/>
      <w:sz w:val="24"/>
    </w:rPr>
  </w:style>
  <w:style w:type="paragraph" w:styleId="Heading2">
    <w:name w:val="heading 2"/>
    <w:next w:val="Normal"/>
    <w:link w:val="Heading2Char"/>
    <w:uiPriority w:val="9"/>
    <w:unhideWhenUsed/>
    <w:qFormat/>
    <w:pPr>
      <w:keepNext/>
      <w:keepLines/>
      <w:spacing w:after="9" w:line="268" w:lineRule="auto"/>
      <w:ind w:left="10" w:right="7305"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A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B1"/>
    <w:rPr>
      <w:rFonts w:ascii="Arial" w:eastAsia="Arial" w:hAnsi="Arial" w:cs="Arial"/>
      <w:color w:val="000000"/>
      <w:sz w:val="20"/>
    </w:rPr>
  </w:style>
  <w:style w:type="paragraph" w:customStyle="1" w:styleId="paragraph">
    <w:name w:val="paragraph"/>
    <w:basedOn w:val="Normal"/>
    <w:rsid w:val="00CA1DB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A1DB1"/>
  </w:style>
  <w:style w:type="character" w:customStyle="1" w:styleId="eop">
    <w:name w:val="eop"/>
    <w:basedOn w:val="DefaultParagraphFont"/>
    <w:rsid w:val="00CA1DB1"/>
  </w:style>
  <w:style w:type="paragraph" w:customStyle="1" w:styleId="PolicyBullets">
    <w:name w:val="Policy Bullets"/>
    <w:basedOn w:val="ListParagraph"/>
    <w:link w:val="PolicyBulletsChar"/>
    <w:qFormat/>
    <w:rsid w:val="00EA3159"/>
    <w:pPr>
      <w:numPr>
        <w:numId w:val="12"/>
      </w:numPr>
      <w:spacing w:before="200" w:after="0" w:line="276" w:lineRule="auto"/>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locked/>
    <w:rsid w:val="00EA3159"/>
    <w:rPr>
      <w:rFonts w:eastAsiaTheme="minorHAnsi"/>
      <w:lang w:eastAsia="en-US"/>
    </w:rPr>
  </w:style>
  <w:style w:type="paragraph" w:styleId="ListParagraph">
    <w:name w:val="List Paragraph"/>
    <w:basedOn w:val="Normal"/>
    <w:link w:val="ListParagraphChar"/>
    <w:uiPriority w:val="34"/>
    <w:qFormat/>
    <w:rsid w:val="00EA3159"/>
    <w:pPr>
      <w:ind w:left="720"/>
      <w:contextualSpacing/>
    </w:pPr>
  </w:style>
  <w:style w:type="character" w:customStyle="1" w:styleId="ListParagraphChar">
    <w:name w:val="List Paragraph Char"/>
    <w:basedOn w:val="DefaultParagraphFont"/>
    <w:link w:val="ListParagraph"/>
    <w:uiPriority w:val="34"/>
    <w:rsid w:val="00622BE7"/>
    <w:rPr>
      <w:rFonts w:ascii="Arial" w:eastAsia="Arial" w:hAnsi="Arial" w:cs="Arial"/>
      <w:color w:val="000000"/>
      <w:sz w:val="20"/>
    </w:rPr>
  </w:style>
  <w:style w:type="character" w:styleId="Hyperlink">
    <w:name w:val="Hyperlink"/>
    <w:basedOn w:val="DefaultParagraphFont"/>
    <w:uiPriority w:val="99"/>
    <w:unhideWhenUsed/>
    <w:rsid w:val="003F7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Carlyon</dc:creator>
  <cp:keywords/>
  <cp:lastModifiedBy>Deborah Whelan</cp:lastModifiedBy>
  <cp:revision>2</cp:revision>
  <dcterms:created xsi:type="dcterms:W3CDTF">2023-07-24T14:25:00Z</dcterms:created>
  <dcterms:modified xsi:type="dcterms:W3CDTF">2023-07-24T14:25:00Z</dcterms:modified>
</cp:coreProperties>
</file>