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28368791"/>
        <w:docPartObj>
          <w:docPartGallery w:val="Cover Pages"/>
          <w:docPartUnique/>
        </w:docPartObj>
      </w:sdtPr>
      <w:sdtEndPr>
        <w:rPr>
          <w:noProof/>
        </w:rPr>
      </w:sdtEndPr>
      <w:sdtContent>
        <w:p w14:paraId="3756C061" w14:textId="7988D582" w:rsidR="00DD2EC9" w:rsidRDefault="00D74DBC">
          <w:r>
            <w:rPr>
              <w:noProof/>
            </w:rPr>
            <mc:AlternateContent>
              <mc:Choice Requires="wps">
                <w:drawing>
                  <wp:anchor distT="0" distB="0" distL="114300" distR="114300" simplePos="0" relativeHeight="251698176" behindDoc="0" locked="0" layoutInCell="1" allowOverlap="1" wp14:anchorId="1173E3A0" wp14:editId="65EA1A35">
                    <wp:simplePos x="0" y="0"/>
                    <wp:positionH relativeFrom="margin">
                      <wp:align>right</wp:align>
                    </wp:positionH>
                    <wp:positionV relativeFrom="paragraph">
                      <wp:posOffset>-60960</wp:posOffset>
                    </wp:positionV>
                    <wp:extent cx="6629400" cy="9906000"/>
                    <wp:effectExtent l="38100" t="38100" r="38100" b="38100"/>
                    <wp:wrapNone/>
                    <wp:docPr id="9" name="Rectangle 9"/>
                    <wp:cNvGraphicFramePr/>
                    <a:graphic xmlns:a="http://schemas.openxmlformats.org/drawingml/2006/main">
                      <a:graphicData uri="http://schemas.microsoft.com/office/word/2010/wordprocessingShape">
                        <wps:wsp>
                          <wps:cNvSpPr/>
                          <wps:spPr>
                            <a:xfrm>
                              <a:off x="0" y="0"/>
                              <a:ext cx="6629400" cy="9906000"/>
                            </a:xfrm>
                            <a:prstGeom prst="rect">
                              <a:avLst/>
                            </a:prstGeom>
                            <a:noFill/>
                            <a:ln w="762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0009F" id="Rectangle 9" o:spid="_x0000_s1026" style="position:absolute;margin-left:470.8pt;margin-top:-4.8pt;width:522pt;height:780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" filled="f" strokecolor="#7f7f7f [1612]" strokeweight="6pt">
                    <w10:wrap anchorx="margin"/>
                  </v:rect>
                </w:pict>
              </mc:Fallback>
            </mc:AlternateContent>
          </w:r>
          <w:r w:rsidR="00F76A78">
            <w:rPr>
              <w:noProof/>
            </w:rPr>
            <mc:AlternateContent>
              <mc:Choice Requires="wps">
                <w:drawing>
                  <wp:anchor distT="0" distB="0" distL="114300" distR="114300" simplePos="0" relativeHeight="251680767" behindDoc="0" locked="0" layoutInCell="1" allowOverlap="1" wp14:anchorId="402B5474" wp14:editId="79F2BE81">
                    <wp:simplePos x="0" y="0"/>
                    <wp:positionH relativeFrom="column">
                      <wp:posOffset>3931920</wp:posOffset>
                    </wp:positionH>
                    <wp:positionV relativeFrom="paragraph">
                      <wp:posOffset>-441960</wp:posOffset>
                    </wp:positionV>
                    <wp:extent cx="3189514" cy="10805160"/>
                    <wp:effectExtent l="0" t="0" r="11430" b="15240"/>
                    <wp:wrapNone/>
                    <wp:docPr id="5" name="Rectangle 5"/>
                    <wp:cNvGraphicFramePr/>
                    <a:graphic xmlns:a="http://schemas.openxmlformats.org/drawingml/2006/main">
                      <a:graphicData uri="http://schemas.microsoft.com/office/word/2010/wordprocessingShape">
                        <wps:wsp>
                          <wps:cNvSpPr/>
                          <wps:spPr>
                            <a:xfrm>
                              <a:off x="0" y="0"/>
                              <a:ext cx="3189514" cy="10805160"/>
                            </a:xfrm>
                            <a:prstGeom prst="rect">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308665" id="Rectangle 5" o:spid="_x0000_s1026" style="position:absolute;margin-left:309.6pt;margin-top:-34.8pt;width:251.15pt;height:850.8pt;z-index:2516807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" fillcolor="#538135 [2409]" strokecolor="#1f3763 [1604]" strokeweight="1pt"/>
                </w:pict>
              </mc:Fallback>
            </mc:AlternateContent>
          </w:r>
        </w:p>
        <w:p w14:paraId="5045A431" w14:textId="3B8B88E3" w:rsidR="00DD2EC9" w:rsidRDefault="00D74DBC">
          <w:pPr>
            <w:rPr>
              <w:noProof/>
            </w:rPr>
          </w:pPr>
          <w:r>
            <w:rPr>
              <w:noProof/>
            </w:rPr>
            <mc:AlternateContent>
              <mc:Choice Requires="wps">
                <w:drawing>
                  <wp:anchor distT="0" distB="0" distL="114300" distR="114300" simplePos="0" relativeHeight="251685888" behindDoc="0" locked="0" layoutInCell="0" allowOverlap="1" wp14:anchorId="772FF43E" wp14:editId="730F35E4">
                    <wp:simplePos x="0" y="0"/>
                    <wp:positionH relativeFrom="page">
                      <wp:align>right</wp:align>
                    </wp:positionH>
                    <wp:positionV relativeFrom="page">
                      <wp:posOffset>1859280</wp:posOffset>
                    </wp:positionV>
                    <wp:extent cx="7084060" cy="1532890"/>
                    <wp:effectExtent l="0" t="0" r="21590" b="1016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4060" cy="1532890"/>
                            </a:xfrm>
                            <a:prstGeom prst="rect">
                              <a:avLst/>
                            </a:prstGeom>
                            <a:solidFill>
                              <a:schemeClr val="bg1">
                                <a:lumMod val="50000"/>
                              </a:schemeClr>
                            </a:solidFill>
                            <a:ln w="19050">
                              <a:solidFill>
                                <a:schemeClr val="tx1"/>
                              </a:solidFill>
                              <a:miter lim="800000"/>
                              <a:headEnd/>
                              <a:tailEnd/>
                            </a:ln>
                          </wps:spPr>
                          <wps:txbx>
                            <w:txbxContent>
                              <w:p w14:paraId="78D7F20D" w14:textId="105E91B9" w:rsidR="0035028F" w:rsidRPr="0035028F" w:rsidRDefault="00F76A78" w:rsidP="00F76A78">
                                <w:pPr>
                                  <w:pStyle w:val="NoSpacing"/>
                                  <w:shd w:val="clear" w:color="auto" w:fill="808080" w:themeFill="background1" w:themeFillShade="80"/>
                                  <w:jc w:val="center"/>
                                  <w:rPr>
                                    <w:b/>
                                    <w:bCs/>
                                    <w:color w:val="FFFFFF" w:themeColor="background1"/>
                                    <w:sz w:val="60"/>
                                    <w:szCs w:val="60"/>
                                  </w:rPr>
                                </w:pPr>
                                <w:r>
                                  <w:rPr>
                                    <w:b/>
                                    <w:bCs/>
                                    <w:color w:val="FFFFFF" w:themeColor="background1"/>
                                    <w:sz w:val="60"/>
                                    <w:szCs w:val="60"/>
                                  </w:rPr>
                                  <w:t>Our Attendance Strategy 2024 2025</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2FF43E" id="Rectangle 16" o:spid="_x0000_s1026" style="position:absolute;margin-left:506.6pt;margin-top:146.4pt;width:557.8pt;height:120.7pt;z-index:251685888;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" o:allowincell="f" fillcolor="#7f7f7f [1612]" strokecolor="black [3213]" strokeweight="1.5pt">
                    <v:textbox inset="14.4pt,,14.4pt">
                      <w:txbxContent>
                        <w:p w14:paraId="78D7F20D" w14:textId="105E91B9" w:rsidR="0035028F" w:rsidRPr="0035028F" w:rsidRDefault="00F76A78" w:rsidP="00F76A78">
                          <w:pPr>
                            <w:pStyle w:val="NoSpacing"/>
                            <w:shd w:val="clear" w:color="auto" w:fill="808080" w:themeFill="background1" w:themeFillShade="80"/>
                            <w:jc w:val="center"/>
                            <w:rPr>
                              <w:b/>
                              <w:bCs/>
                              <w:color w:val="FFFFFF" w:themeColor="background1"/>
                              <w:sz w:val="60"/>
                              <w:szCs w:val="60"/>
                            </w:rPr>
                          </w:pPr>
                          <w:r>
                            <w:rPr>
                              <w:b/>
                              <w:bCs/>
                              <w:color w:val="FFFFFF" w:themeColor="background1"/>
                              <w:sz w:val="60"/>
                              <w:szCs w:val="60"/>
                            </w:rPr>
                            <w:t>Our Attendance Strategy 2024 2025</w:t>
                          </w:r>
                        </w:p>
                      </w:txbxContent>
                    </v:textbox>
                    <w10:wrap anchorx="page" anchory="page"/>
                  </v:rect>
                </w:pict>
              </mc:Fallback>
            </mc:AlternateContent>
          </w:r>
          <w:r>
            <w:rPr>
              <w:b/>
              <w:bCs/>
              <w:noProof/>
              <w:sz w:val="20"/>
              <w:szCs w:val="20"/>
            </w:rPr>
            <w:drawing>
              <wp:anchor distT="0" distB="0" distL="114300" distR="114300" simplePos="0" relativeHeight="251697152" behindDoc="1" locked="0" layoutInCell="1" allowOverlap="1" wp14:anchorId="5A553CE1" wp14:editId="0350C96D">
                <wp:simplePos x="0" y="0"/>
                <wp:positionH relativeFrom="margin">
                  <wp:posOffset>4197350</wp:posOffset>
                </wp:positionH>
                <wp:positionV relativeFrom="paragraph">
                  <wp:posOffset>7425690</wp:posOffset>
                </wp:positionV>
                <wp:extent cx="2008505" cy="1689735"/>
                <wp:effectExtent l="0" t="0" r="0" b="5715"/>
                <wp:wrapTight wrapText="bothSides">
                  <wp:wrapPolygon edited="0">
                    <wp:start x="0" y="0"/>
                    <wp:lineTo x="0" y="21430"/>
                    <wp:lineTo x="21306" y="21430"/>
                    <wp:lineTo x="21306"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08505" cy="16897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4080" behindDoc="1" locked="0" layoutInCell="1" allowOverlap="1" wp14:anchorId="34533153" wp14:editId="622F3864">
                <wp:simplePos x="0" y="0"/>
                <wp:positionH relativeFrom="column">
                  <wp:posOffset>487680</wp:posOffset>
                </wp:positionH>
                <wp:positionV relativeFrom="paragraph">
                  <wp:posOffset>3509010</wp:posOffset>
                </wp:positionV>
                <wp:extent cx="2407920" cy="2199640"/>
                <wp:effectExtent l="0" t="0" r="0" b="0"/>
                <wp:wrapTight wrapText="bothSides">
                  <wp:wrapPolygon edited="0">
                    <wp:start x="0" y="0"/>
                    <wp:lineTo x="0" y="21326"/>
                    <wp:lineTo x="21361" y="21326"/>
                    <wp:lineTo x="2136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extLst>
                            <a:ext uri="{28A0092B-C50C-407E-A947-70E740481C1C}">
                              <a14:useLocalDpi xmlns:a14="http://schemas.microsoft.com/office/drawing/2010/main" val="0"/>
                            </a:ext>
                          </a:extLst>
                        </a:blip>
                        <a:stretch>
                          <a:fillRect/>
                        </a:stretch>
                      </pic:blipFill>
                      <pic:spPr>
                        <a:xfrm>
                          <a:off x="0" y="0"/>
                          <a:ext cx="2407920" cy="219964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3056" behindDoc="0" locked="0" layoutInCell="1" allowOverlap="1" wp14:anchorId="2092131D" wp14:editId="02905E1B">
                    <wp:simplePos x="0" y="0"/>
                    <wp:positionH relativeFrom="column">
                      <wp:posOffset>243840</wp:posOffset>
                    </wp:positionH>
                    <wp:positionV relativeFrom="paragraph">
                      <wp:posOffset>6800850</wp:posOffset>
                    </wp:positionV>
                    <wp:extent cx="3185160" cy="8382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185160" cy="838200"/>
                            </a:xfrm>
                            <a:prstGeom prst="rect">
                              <a:avLst/>
                            </a:prstGeom>
                            <a:noFill/>
                            <a:ln w="6350">
                              <a:noFill/>
                            </a:ln>
                          </wps:spPr>
                          <wps:txbx>
                            <w:txbxContent>
                              <w:p w14:paraId="4A83BE83" w14:textId="05C62E41" w:rsidR="00F76A78" w:rsidRPr="00F76A78" w:rsidRDefault="00F76A78">
                                <w:pPr>
                                  <w:rPr>
                                    <w:rFonts w:ascii="Arial Narrow" w:hAnsi="Arial Narrow"/>
                                    <w:b/>
                                    <w:bCs/>
                                    <w:i/>
                                    <w:iCs/>
                                    <w:color w:val="000000" w:themeColor="text1"/>
                                    <w:sz w:val="48"/>
                                    <w:szCs w:val="48"/>
                                  </w:rPr>
                                </w:pPr>
                                <w:r w:rsidRPr="00F76A78">
                                  <w:rPr>
                                    <w:rFonts w:ascii="Arial Narrow" w:hAnsi="Arial Narrow"/>
                                    <w:b/>
                                    <w:bCs/>
                                    <w:i/>
                                    <w:iCs/>
                                    <w:color w:val="000000" w:themeColor="text1"/>
                                    <w:sz w:val="48"/>
                                    <w:szCs w:val="48"/>
                                  </w:rPr>
                                  <w:t>Improving Attendance is Everyone’s Business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092131D" id="_x0000_t202" coordsize="21600,21600" o:spt="202" path="m,l,21600r21600,l21600,xe">
                    <v:stroke joinstyle="miter"/>
                    <v:path gradientshapeok="t" o:connecttype="rect"/>
                  </v:shapetype>
                  <v:shape id="Text Box 3" o:spid="_x0000_s1027" type="#_x0000_t202" style="position:absolute;margin-left:19.2pt;margin-top:535.5pt;width:250.8pt;height:66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" filled="f" stroked="f" strokeweight=".5pt">
                    <v:textbox>
                      <w:txbxContent>
                        <w:p w14:paraId="4A83BE83" w14:textId="05C62E41" w:rsidR="00F76A78" w:rsidRPr="00F76A78" w:rsidRDefault="00F76A78">
                          <w:pPr>
                            <w:rPr>
                              <w:rFonts w:ascii="Arial Narrow" w:hAnsi="Arial Narrow"/>
                              <w:b/>
                              <w:bCs/>
                              <w:i/>
                              <w:iCs/>
                              <w:color w:val="000000" w:themeColor="text1"/>
                              <w:sz w:val="48"/>
                              <w:szCs w:val="48"/>
                            </w:rPr>
                          </w:pPr>
                          <w:r w:rsidRPr="00F76A78">
                            <w:rPr>
                              <w:rFonts w:ascii="Arial Narrow" w:hAnsi="Arial Narrow"/>
                              <w:b/>
                              <w:bCs/>
                              <w:i/>
                              <w:iCs/>
                              <w:color w:val="000000" w:themeColor="text1"/>
                              <w:sz w:val="48"/>
                              <w:szCs w:val="48"/>
                            </w:rPr>
                            <w:t>Improving Attendance is Everyone’s Business</w:t>
                          </w:r>
                        </w:p>
                      </w:txbxContent>
                    </v:textbox>
                  </v:shape>
                </w:pict>
              </mc:Fallback>
            </mc:AlternateContent>
          </w:r>
          <w:r w:rsidR="00DD2EC9">
            <w:rPr>
              <w:noProof/>
            </w:rPr>
            <w:br w:type="page"/>
          </w:r>
        </w:p>
      </w:sdtContent>
    </w:sdt>
    <w:p w14:paraId="30338B41" w14:textId="02B1A477" w:rsidR="006C58B3" w:rsidRPr="00D74DBC" w:rsidRDefault="006C58B3" w:rsidP="006C58B3">
      <w:pPr>
        <w:rPr>
          <w:b/>
          <w:bCs/>
          <w:sz w:val="28"/>
          <w:szCs w:val="28"/>
        </w:rPr>
      </w:pPr>
    </w:p>
    <w:p w14:paraId="44720645" w14:textId="413CE3CC" w:rsidR="006C58B3" w:rsidRPr="00D74DBC" w:rsidRDefault="006C58B3" w:rsidP="006C58B3">
      <w:pPr>
        <w:rPr>
          <w:rFonts w:ascii="Arial Narrow" w:hAnsi="Arial Narrow" w:cstheme="majorHAnsi"/>
          <w:b/>
          <w:bCs/>
          <w:sz w:val="28"/>
          <w:szCs w:val="28"/>
        </w:rPr>
      </w:pPr>
      <w:r w:rsidRPr="00D74DBC">
        <w:rPr>
          <w:rFonts w:ascii="Arial Narrow" w:hAnsi="Arial Narrow" w:cstheme="majorHAnsi"/>
          <w:b/>
          <w:bCs/>
          <w:sz w:val="28"/>
          <w:szCs w:val="28"/>
        </w:rPr>
        <w:t xml:space="preserve">Our Vision and </w:t>
      </w:r>
      <w:r w:rsidR="003C26D8" w:rsidRPr="00D74DBC">
        <w:rPr>
          <w:rFonts w:ascii="Arial Narrow" w:hAnsi="Arial Narrow" w:cstheme="majorHAnsi"/>
          <w:b/>
          <w:bCs/>
          <w:sz w:val="28"/>
          <w:szCs w:val="28"/>
        </w:rPr>
        <w:t>Culture</w:t>
      </w:r>
    </w:p>
    <w:p w14:paraId="772AA011" w14:textId="2610E096" w:rsidR="006C58B3" w:rsidRPr="00D74DBC" w:rsidRDefault="00A359A9" w:rsidP="006C58B3">
      <w:pPr>
        <w:rPr>
          <w:rFonts w:ascii="Arial Narrow" w:hAnsi="Arial Narrow" w:cstheme="majorHAnsi"/>
          <w:color w:val="3A424A"/>
          <w:sz w:val="24"/>
          <w:szCs w:val="24"/>
        </w:rPr>
      </w:pPr>
      <w:r w:rsidRPr="003C26D8">
        <w:rPr>
          <w:rFonts w:ascii="Arial Narrow" w:hAnsi="Arial Narrow" w:cstheme="majorHAnsi"/>
          <w:sz w:val="24"/>
          <w:szCs w:val="24"/>
        </w:rPr>
        <w:t xml:space="preserve">At </w:t>
      </w:r>
      <w:proofErr w:type="spellStart"/>
      <w:r w:rsidR="003C26D8">
        <w:rPr>
          <w:rFonts w:ascii="Arial Narrow" w:hAnsi="Arial Narrow" w:cstheme="majorHAnsi"/>
          <w:sz w:val="24"/>
          <w:szCs w:val="24"/>
        </w:rPr>
        <w:t>Wath</w:t>
      </w:r>
      <w:proofErr w:type="spellEnd"/>
      <w:r w:rsidR="003C26D8">
        <w:rPr>
          <w:rFonts w:ascii="Arial Narrow" w:hAnsi="Arial Narrow" w:cstheme="majorHAnsi"/>
          <w:sz w:val="24"/>
          <w:szCs w:val="24"/>
        </w:rPr>
        <w:t xml:space="preserve"> Central,</w:t>
      </w:r>
      <w:r w:rsidRPr="003C26D8">
        <w:rPr>
          <w:rFonts w:ascii="Arial Narrow" w:hAnsi="Arial Narrow" w:cstheme="majorHAnsi"/>
          <w:sz w:val="24"/>
          <w:szCs w:val="24"/>
        </w:rPr>
        <w:t xml:space="preserve"> we firmly believe </w:t>
      </w:r>
      <w:r w:rsidR="006B1C84" w:rsidRPr="003C26D8">
        <w:rPr>
          <w:rFonts w:ascii="Arial Narrow" w:hAnsi="Arial Narrow" w:cstheme="majorHAnsi"/>
          <w:sz w:val="24"/>
          <w:szCs w:val="24"/>
        </w:rPr>
        <w:t>that, “</w:t>
      </w:r>
      <w:r w:rsidRPr="003C26D8">
        <w:rPr>
          <w:rFonts w:ascii="Arial Narrow" w:hAnsi="Arial Narrow" w:cstheme="majorHAnsi"/>
          <w:color w:val="3A424A"/>
          <w:sz w:val="24"/>
          <w:szCs w:val="24"/>
        </w:rPr>
        <w:t>Together</w:t>
      </w:r>
      <w:r w:rsidR="003C26D8" w:rsidRPr="003C26D8">
        <w:rPr>
          <w:rFonts w:ascii="Arial Narrow" w:hAnsi="Arial Narrow" w:cstheme="majorHAnsi"/>
          <w:color w:val="3A424A"/>
          <w:sz w:val="24"/>
          <w:szCs w:val="24"/>
        </w:rPr>
        <w:t>, can</w:t>
      </w:r>
      <w:r w:rsidRPr="003C26D8">
        <w:rPr>
          <w:rFonts w:ascii="Arial Narrow" w:hAnsi="Arial Narrow" w:cstheme="majorHAnsi"/>
          <w:color w:val="3A424A"/>
          <w:sz w:val="24"/>
          <w:szCs w:val="24"/>
        </w:rPr>
        <w:t xml:space="preserve">”. </w:t>
      </w:r>
      <w:r w:rsidR="006C58B3" w:rsidRPr="003C26D8">
        <w:rPr>
          <w:rFonts w:ascii="Arial Narrow" w:hAnsi="Arial Narrow" w:cstheme="majorHAnsi"/>
          <w:sz w:val="24"/>
          <w:szCs w:val="24"/>
        </w:rPr>
        <w:t>In order for all pupils to realise the vision that we hold for their education, they need to be in school</w:t>
      </w:r>
      <w:r w:rsidR="007D4D38" w:rsidRPr="003C26D8">
        <w:rPr>
          <w:rFonts w:ascii="Arial Narrow" w:hAnsi="Arial Narrow" w:cstheme="majorHAnsi"/>
          <w:sz w:val="24"/>
          <w:szCs w:val="24"/>
        </w:rPr>
        <w:t xml:space="preserve">, </w:t>
      </w:r>
      <w:r w:rsidR="006C58B3" w:rsidRPr="003C26D8">
        <w:rPr>
          <w:rFonts w:ascii="Arial Narrow" w:hAnsi="Arial Narrow" w:cstheme="majorHAnsi"/>
          <w:sz w:val="24"/>
          <w:szCs w:val="24"/>
        </w:rPr>
        <w:t>accessing a high-quality education</w:t>
      </w:r>
      <w:r w:rsidR="007D4D38" w:rsidRPr="003C26D8">
        <w:rPr>
          <w:rFonts w:ascii="Arial Narrow" w:hAnsi="Arial Narrow" w:cstheme="majorHAnsi"/>
          <w:sz w:val="24"/>
          <w:szCs w:val="24"/>
        </w:rPr>
        <w:t>,</w:t>
      </w:r>
      <w:r w:rsidR="006C58B3" w:rsidRPr="003C26D8">
        <w:rPr>
          <w:rFonts w:ascii="Arial Narrow" w:hAnsi="Arial Narrow" w:cstheme="majorHAnsi"/>
          <w:sz w:val="24"/>
          <w:szCs w:val="24"/>
        </w:rPr>
        <w:t xml:space="preserve"> at all times.</w:t>
      </w:r>
      <w:r w:rsidR="00D74DBC">
        <w:rPr>
          <w:rFonts w:ascii="Arial Narrow" w:hAnsi="Arial Narrow" w:cstheme="majorHAnsi"/>
          <w:sz w:val="24"/>
          <w:szCs w:val="24"/>
        </w:rPr>
        <w:t xml:space="preserve">  We </w:t>
      </w:r>
      <w:r w:rsidRPr="00E36F4F">
        <w:rPr>
          <w:rFonts w:ascii="Arial Narrow" w:hAnsi="Arial Narrow" w:cstheme="majorHAnsi"/>
          <w:color w:val="000000" w:themeColor="text1"/>
          <w:sz w:val="24"/>
          <w:szCs w:val="24"/>
        </w:rPr>
        <w:t xml:space="preserve">live our vales of </w:t>
      </w:r>
      <w:r w:rsidR="00E36F4F" w:rsidRPr="00E36F4F">
        <w:rPr>
          <w:rFonts w:ascii="Arial Narrow" w:hAnsi="Arial Narrow" w:cstheme="majorHAnsi"/>
          <w:color w:val="000000" w:themeColor="text1"/>
          <w:sz w:val="24"/>
          <w:szCs w:val="24"/>
        </w:rPr>
        <w:t>Respect</w:t>
      </w:r>
      <w:r w:rsidRPr="00E36F4F">
        <w:rPr>
          <w:rFonts w:ascii="Arial Narrow" w:hAnsi="Arial Narrow" w:cstheme="majorHAnsi"/>
          <w:color w:val="000000" w:themeColor="text1"/>
          <w:sz w:val="24"/>
          <w:szCs w:val="24"/>
        </w:rPr>
        <w:t xml:space="preserve">, </w:t>
      </w:r>
      <w:r w:rsidR="00E36F4F" w:rsidRPr="00E36F4F">
        <w:rPr>
          <w:rFonts w:ascii="Arial Narrow" w:hAnsi="Arial Narrow" w:cstheme="majorHAnsi"/>
          <w:color w:val="000000" w:themeColor="text1"/>
          <w:sz w:val="24"/>
          <w:szCs w:val="24"/>
        </w:rPr>
        <w:t xml:space="preserve">Responsibility and Resilience </w:t>
      </w:r>
      <w:r w:rsidRPr="00E36F4F">
        <w:rPr>
          <w:rFonts w:ascii="Arial Narrow" w:hAnsi="Arial Narrow" w:cstheme="majorHAnsi"/>
          <w:color w:val="000000" w:themeColor="text1"/>
          <w:sz w:val="24"/>
          <w:szCs w:val="24"/>
        </w:rPr>
        <w:t xml:space="preserve">in all that we do. This </w:t>
      </w:r>
      <w:r w:rsidR="006C58B3" w:rsidRPr="00E36F4F">
        <w:rPr>
          <w:rFonts w:ascii="Arial Narrow" w:hAnsi="Arial Narrow" w:cstheme="majorHAnsi"/>
          <w:color w:val="000000" w:themeColor="text1"/>
          <w:sz w:val="24"/>
          <w:szCs w:val="24"/>
        </w:rPr>
        <w:t>includ</w:t>
      </w:r>
      <w:r w:rsidRPr="00E36F4F">
        <w:rPr>
          <w:rFonts w:ascii="Arial Narrow" w:hAnsi="Arial Narrow" w:cstheme="majorHAnsi"/>
          <w:color w:val="000000" w:themeColor="text1"/>
          <w:sz w:val="24"/>
          <w:szCs w:val="24"/>
        </w:rPr>
        <w:t>es</w:t>
      </w:r>
      <w:r w:rsidR="006C58B3" w:rsidRPr="00E36F4F">
        <w:rPr>
          <w:rFonts w:ascii="Arial Narrow" w:hAnsi="Arial Narrow" w:cstheme="majorHAnsi"/>
          <w:color w:val="000000" w:themeColor="text1"/>
          <w:sz w:val="24"/>
          <w:szCs w:val="24"/>
        </w:rPr>
        <w:t xml:space="preserve"> pupil attendance. </w:t>
      </w:r>
    </w:p>
    <w:tbl>
      <w:tblPr>
        <w:tblStyle w:val="TableGrid"/>
        <w:tblW w:w="0" w:type="auto"/>
        <w:tblLook w:val="04A0" w:firstRow="1" w:lastRow="0" w:firstColumn="1" w:lastColumn="0" w:noHBand="0" w:noVBand="1"/>
      </w:tblPr>
      <w:tblGrid>
        <w:gridCol w:w="1786"/>
        <w:gridCol w:w="8670"/>
      </w:tblGrid>
      <w:tr w:rsidR="006C58B3" w:rsidRPr="007D4D38" w14:paraId="1346536D" w14:textId="77777777" w:rsidTr="00D74DBC">
        <w:tc>
          <w:tcPr>
            <w:tcW w:w="1413" w:type="dxa"/>
            <w:shd w:val="clear" w:color="auto" w:fill="808080" w:themeFill="background1" w:themeFillShade="80"/>
            <w:vAlign w:val="center"/>
          </w:tcPr>
          <w:p w14:paraId="394B97B3" w14:textId="121A7D3F" w:rsidR="006C58B3" w:rsidRPr="00D74DBC" w:rsidRDefault="00FE2CB0" w:rsidP="002A5EF2">
            <w:pPr>
              <w:jc w:val="center"/>
              <w:rPr>
                <w:rFonts w:ascii="Arial Narrow" w:hAnsi="Arial Narrow" w:cstheme="majorHAnsi"/>
                <w:b/>
                <w:bCs/>
                <w:color w:val="FFFFFF" w:themeColor="background1"/>
                <w:sz w:val="28"/>
                <w:szCs w:val="28"/>
              </w:rPr>
            </w:pPr>
            <w:r w:rsidRPr="00D74DBC">
              <w:rPr>
                <w:rFonts w:ascii="Arial Narrow" w:hAnsi="Arial Narrow" w:cstheme="majorHAnsi"/>
                <w:b/>
                <w:bCs/>
                <w:color w:val="FFFFFF" w:themeColor="background1"/>
                <w:sz w:val="28"/>
                <w:szCs w:val="28"/>
              </w:rPr>
              <w:t>Respect</w:t>
            </w:r>
          </w:p>
        </w:tc>
        <w:tc>
          <w:tcPr>
            <w:tcW w:w="9043" w:type="dxa"/>
          </w:tcPr>
          <w:p w14:paraId="4DFA3815" w14:textId="1A73D51A" w:rsidR="007D751F" w:rsidRPr="0036094D" w:rsidRDefault="006B1C84" w:rsidP="002A5EF2">
            <w:pPr>
              <w:rPr>
                <w:rFonts w:ascii="Arial Narrow" w:hAnsi="Arial Narrow" w:cstheme="majorHAnsi"/>
                <w:color w:val="000000" w:themeColor="text1"/>
                <w:sz w:val="24"/>
                <w:szCs w:val="24"/>
              </w:rPr>
            </w:pPr>
            <w:r w:rsidRPr="002E22CA">
              <w:rPr>
                <w:rFonts w:ascii="Arial Narrow" w:hAnsi="Arial Narrow" w:cstheme="majorHAnsi"/>
                <w:color w:val="000000" w:themeColor="text1"/>
                <w:sz w:val="24"/>
                <w:szCs w:val="24"/>
              </w:rPr>
              <w:t>A</w:t>
            </w:r>
            <w:r w:rsidR="002E22CA" w:rsidRPr="002E22CA">
              <w:rPr>
                <w:rFonts w:ascii="Arial Narrow" w:hAnsi="Arial Narrow" w:cstheme="majorHAnsi"/>
                <w:color w:val="000000" w:themeColor="text1"/>
                <w:sz w:val="24"/>
                <w:szCs w:val="24"/>
              </w:rPr>
              <w:t xml:space="preserve">t </w:t>
            </w:r>
            <w:proofErr w:type="spellStart"/>
            <w:r w:rsidR="002E22CA" w:rsidRPr="002E22CA">
              <w:rPr>
                <w:rFonts w:ascii="Arial Narrow" w:hAnsi="Arial Narrow" w:cstheme="majorHAnsi"/>
                <w:color w:val="000000" w:themeColor="text1"/>
                <w:sz w:val="24"/>
                <w:szCs w:val="24"/>
              </w:rPr>
              <w:t>Wath</w:t>
            </w:r>
            <w:proofErr w:type="spellEnd"/>
            <w:r w:rsidR="002E22CA" w:rsidRPr="002E22CA">
              <w:rPr>
                <w:rFonts w:ascii="Arial Narrow" w:hAnsi="Arial Narrow" w:cstheme="majorHAnsi"/>
                <w:color w:val="000000" w:themeColor="text1"/>
                <w:sz w:val="24"/>
                <w:szCs w:val="24"/>
              </w:rPr>
              <w:t xml:space="preserve"> </w:t>
            </w:r>
            <w:r w:rsidR="00952C0F" w:rsidRPr="002E22CA">
              <w:rPr>
                <w:rFonts w:ascii="Arial Narrow" w:hAnsi="Arial Narrow" w:cstheme="majorHAnsi"/>
                <w:color w:val="000000" w:themeColor="text1"/>
                <w:sz w:val="24"/>
                <w:szCs w:val="24"/>
              </w:rPr>
              <w:t>Central,</w:t>
            </w:r>
            <w:r w:rsidR="00524432" w:rsidRPr="002E22CA">
              <w:rPr>
                <w:rFonts w:ascii="Arial Narrow" w:hAnsi="Arial Narrow" w:cstheme="majorHAnsi"/>
                <w:color w:val="000000" w:themeColor="text1"/>
                <w:sz w:val="24"/>
                <w:szCs w:val="24"/>
              </w:rPr>
              <w:t xml:space="preserve"> </w:t>
            </w:r>
            <w:r w:rsidRPr="002E22CA">
              <w:rPr>
                <w:rFonts w:ascii="Arial Narrow" w:hAnsi="Arial Narrow" w:cstheme="majorHAnsi"/>
                <w:color w:val="000000" w:themeColor="text1"/>
                <w:sz w:val="24"/>
                <w:szCs w:val="24"/>
              </w:rPr>
              <w:t xml:space="preserve">we </w:t>
            </w:r>
            <w:r w:rsidR="00393291">
              <w:rPr>
                <w:rFonts w:ascii="Arial Narrow" w:hAnsi="Arial Narrow" w:cstheme="majorHAnsi"/>
                <w:color w:val="000000" w:themeColor="text1"/>
                <w:sz w:val="24"/>
                <w:szCs w:val="24"/>
              </w:rPr>
              <w:t xml:space="preserve">have a relational </w:t>
            </w:r>
            <w:r w:rsidR="00B85677">
              <w:rPr>
                <w:rFonts w:ascii="Arial Narrow" w:hAnsi="Arial Narrow" w:cstheme="majorHAnsi"/>
                <w:color w:val="000000" w:themeColor="text1"/>
                <w:sz w:val="24"/>
                <w:szCs w:val="24"/>
              </w:rPr>
              <w:t xml:space="preserve">and Trauma Informed </w:t>
            </w:r>
            <w:r w:rsidR="00393291">
              <w:rPr>
                <w:rFonts w:ascii="Arial Narrow" w:hAnsi="Arial Narrow" w:cstheme="majorHAnsi"/>
                <w:color w:val="000000" w:themeColor="text1"/>
                <w:sz w:val="24"/>
                <w:szCs w:val="24"/>
              </w:rPr>
              <w:t xml:space="preserve">approach to child development and </w:t>
            </w:r>
            <w:r w:rsidR="00B85677">
              <w:rPr>
                <w:rFonts w:ascii="Arial Narrow" w:hAnsi="Arial Narrow" w:cstheme="majorHAnsi"/>
                <w:color w:val="000000" w:themeColor="text1"/>
                <w:sz w:val="24"/>
                <w:szCs w:val="24"/>
              </w:rPr>
              <w:t xml:space="preserve">behaviour; we pride ourselves on being inclusive </w:t>
            </w:r>
            <w:r w:rsidR="009F51A3">
              <w:rPr>
                <w:rFonts w:ascii="Arial Narrow" w:hAnsi="Arial Narrow" w:cstheme="majorHAnsi"/>
                <w:color w:val="000000" w:themeColor="text1"/>
                <w:sz w:val="24"/>
                <w:szCs w:val="24"/>
              </w:rPr>
              <w:t xml:space="preserve">and </w:t>
            </w:r>
            <w:r w:rsidR="003107B6">
              <w:rPr>
                <w:rFonts w:ascii="Arial Narrow" w:hAnsi="Arial Narrow" w:cstheme="majorHAnsi"/>
                <w:color w:val="000000" w:themeColor="text1"/>
                <w:sz w:val="24"/>
                <w:szCs w:val="24"/>
              </w:rPr>
              <w:t>our culture is one that is built on respect and authentic care. W</w:t>
            </w:r>
            <w:r w:rsidR="009F51A3">
              <w:rPr>
                <w:rFonts w:ascii="Arial Narrow" w:hAnsi="Arial Narrow" w:cstheme="majorHAnsi"/>
                <w:color w:val="000000" w:themeColor="text1"/>
                <w:sz w:val="24"/>
                <w:szCs w:val="24"/>
              </w:rPr>
              <w:t xml:space="preserve">e welcome and </w:t>
            </w:r>
            <w:r w:rsidRPr="002E22CA">
              <w:rPr>
                <w:rFonts w:ascii="Arial Narrow" w:hAnsi="Arial Narrow" w:cstheme="majorHAnsi"/>
                <w:color w:val="000000" w:themeColor="text1"/>
                <w:sz w:val="24"/>
                <w:szCs w:val="24"/>
              </w:rPr>
              <w:t xml:space="preserve">value the contribution </w:t>
            </w:r>
            <w:r w:rsidR="00567165">
              <w:rPr>
                <w:rFonts w:ascii="Arial Narrow" w:hAnsi="Arial Narrow" w:cstheme="majorHAnsi"/>
                <w:color w:val="000000" w:themeColor="text1"/>
                <w:sz w:val="24"/>
                <w:szCs w:val="24"/>
              </w:rPr>
              <w:t>of every child</w:t>
            </w:r>
            <w:r w:rsidR="00524432" w:rsidRPr="002E22CA">
              <w:rPr>
                <w:rFonts w:ascii="Arial Narrow" w:hAnsi="Arial Narrow" w:cstheme="majorHAnsi"/>
                <w:color w:val="000000" w:themeColor="text1"/>
                <w:sz w:val="24"/>
                <w:szCs w:val="24"/>
              </w:rPr>
              <w:t xml:space="preserve">. </w:t>
            </w:r>
            <w:r w:rsidR="003107B6" w:rsidRPr="0036094D">
              <w:rPr>
                <w:rFonts w:ascii="Arial Narrow" w:hAnsi="Arial Narrow"/>
                <w:sz w:val="24"/>
                <w:szCs w:val="24"/>
              </w:rPr>
              <w:t xml:space="preserve">We recognise that positive relationships and mental health and </w:t>
            </w:r>
            <w:r w:rsidR="00451904" w:rsidRPr="0036094D">
              <w:rPr>
                <w:rFonts w:ascii="Arial Narrow" w:hAnsi="Arial Narrow"/>
                <w:sz w:val="24"/>
                <w:szCs w:val="24"/>
              </w:rPr>
              <w:t>well-being</w:t>
            </w:r>
            <w:r w:rsidR="003107B6" w:rsidRPr="0036094D">
              <w:rPr>
                <w:rFonts w:ascii="Arial Narrow" w:hAnsi="Arial Narrow"/>
                <w:sz w:val="24"/>
                <w:szCs w:val="24"/>
              </w:rPr>
              <w:t xml:space="preserve"> are </w:t>
            </w:r>
            <w:r w:rsidR="003107B6">
              <w:rPr>
                <w:rFonts w:ascii="Arial Narrow" w:hAnsi="Arial Narrow"/>
                <w:sz w:val="24"/>
                <w:szCs w:val="24"/>
              </w:rPr>
              <w:t>key factors</w:t>
            </w:r>
            <w:r w:rsidR="003107B6" w:rsidRPr="0036094D">
              <w:rPr>
                <w:rFonts w:ascii="Arial Narrow" w:hAnsi="Arial Narrow"/>
                <w:sz w:val="24"/>
                <w:szCs w:val="24"/>
              </w:rPr>
              <w:t xml:space="preserve"> </w:t>
            </w:r>
            <w:r w:rsidR="003107B6">
              <w:rPr>
                <w:rFonts w:ascii="Arial Narrow" w:hAnsi="Arial Narrow"/>
                <w:sz w:val="24"/>
                <w:szCs w:val="24"/>
              </w:rPr>
              <w:t>for</w:t>
            </w:r>
            <w:r w:rsidR="003107B6" w:rsidRPr="0036094D">
              <w:rPr>
                <w:rFonts w:ascii="Arial Narrow" w:hAnsi="Arial Narrow"/>
                <w:sz w:val="24"/>
                <w:szCs w:val="24"/>
              </w:rPr>
              <w:t xml:space="preserve"> good attendance</w:t>
            </w:r>
            <w:r w:rsidR="003107B6">
              <w:rPr>
                <w:rFonts w:ascii="Arial Narrow" w:hAnsi="Arial Narrow"/>
                <w:sz w:val="24"/>
                <w:szCs w:val="24"/>
              </w:rPr>
              <w:t>.</w:t>
            </w:r>
            <w:r w:rsidR="003107B6" w:rsidRPr="0036094D">
              <w:rPr>
                <w:rFonts w:ascii="Arial Narrow" w:hAnsi="Arial Narrow"/>
                <w:sz w:val="24"/>
                <w:szCs w:val="24"/>
              </w:rPr>
              <w:t xml:space="preserve">  </w:t>
            </w:r>
            <w:r w:rsidR="003107B6">
              <w:rPr>
                <w:rFonts w:ascii="Arial Narrow" w:hAnsi="Arial Narrow" w:cstheme="majorHAnsi"/>
                <w:color w:val="000000" w:themeColor="text1"/>
                <w:sz w:val="24"/>
                <w:szCs w:val="24"/>
              </w:rPr>
              <w:t xml:space="preserve">We approach each child and family individually and </w:t>
            </w:r>
            <w:r w:rsidR="004F5E95">
              <w:rPr>
                <w:rFonts w:ascii="Arial Narrow" w:hAnsi="Arial Narrow" w:cstheme="majorHAnsi"/>
                <w:color w:val="000000" w:themeColor="text1"/>
                <w:sz w:val="24"/>
                <w:szCs w:val="24"/>
              </w:rPr>
              <w:t xml:space="preserve">aim to adapt accordingly so that each child can thrive. </w:t>
            </w:r>
            <w:r w:rsidR="00524432" w:rsidRPr="002E22CA">
              <w:rPr>
                <w:rFonts w:ascii="Arial Narrow" w:hAnsi="Arial Narrow" w:cstheme="majorHAnsi"/>
                <w:color w:val="000000" w:themeColor="text1"/>
                <w:sz w:val="24"/>
                <w:szCs w:val="24"/>
              </w:rPr>
              <w:t xml:space="preserve">We welcome parents as partners so that, together, we can promote high standards of learning, </w:t>
            </w:r>
            <w:r w:rsidR="00567165">
              <w:rPr>
                <w:rFonts w:ascii="Arial Narrow" w:hAnsi="Arial Narrow" w:cstheme="majorHAnsi"/>
                <w:color w:val="000000" w:themeColor="text1"/>
                <w:sz w:val="24"/>
                <w:szCs w:val="24"/>
              </w:rPr>
              <w:t>b</w:t>
            </w:r>
            <w:r w:rsidR="00524432" w:rsidRPr="002E22CA">
              <w:rPr>
                <w:rFonts w:ascii="Arial Narrow" w:hAnsi="Arial Narrow" w:cstheme="majorHAnsi"/>
                <w:color w:val="000000" w:themeColor="text1"/>
                <w:sz w:val="24"/>
                <w:szCs w:val="24"/>
              </w:rPr>
              <w:t xml:space="preserve">ehaviour and attitudes to enable every child to </w:t>
            </w:r>
            <w:r w:rsidR="00567165">
              <w:rPr>
                <w:rFonts w:ascii="Arial Narrow" w:hAnsi="Arial Narrow" w:cstheme="majorHAnsi"/>
                <w:color w:val="000000" w:themeColor="text1"/>
                <w:sz w:val="24"/>
                <w:szCs w:val="24"/>
              </w:rPr>
              <w:t>thrive and be the very best version of themselves. An essential factor in this is</w:t>
            </w:r>
            <w:r w:rsidR="00524432" w:rsidRPr="002E22CA">
              <w:rPr>
                <w:rFonts w:ascii="Arial Narrow" w:hAnsi="Arial Narrow" w:cstheme="majorHAnsi"/>
                <w:color w:val="000000" w:themeColor="text1"/>
                <w:sz w:val="24"/>
                <w:szCs w:val="24"/>
              </w:rPr>
              <w:t xml:space="preserve"> good attendance. </w:t>
            </w:r>
          </w:p>
        </w:tc>
      </w:tr>
      <w:tr w:rsidR="006C58B3" w:rsidRPr="007D4D38" w14:paraId="03B4F228" w14:textId="77777777" w:rsidTr="00D74DBC">
        <w:tc>
          <w:tcPr>
            <w:tcW w:w="1413" w:type="dxa"/>
            <w:shd w:val="clear" w:color="auto" w:fill="808080" w:themeFill="background1" w:themeFillShade="80"/>
            <w:vAlign w:val="center"/>
          </w:tcPr>
          <w:p w14:paraId="0BFB2F41" w14:textId="74157049" w:rsidR="006C58B3" w:rsidRPr="00D74DBC" w:rsidRDefault="000B58F0" w:rsidP="002A5EF2">
            <w:pPr>
              <w:jc w:val="center"/>
              <w:rPr>
                <w:rFonts w:ascii="Arial Narrow" w:hAnsi="Arial Narrow" w:cstheme="majorHAnsi"/>
                <w:b/>
                <w:bCs/>
                <w:color w:val="FFFFFF" w:themeColor="background1"/>
                <w:sz w:val="28"/>
                <w:szCs w:val="28"/>
              </w:rPr>
            </w:pPr>
            <w:r w:rsidRPr="00D74DBC">
              <w:rPr>
                <w:rFonts w:ascii="Arial Narrow" w:hAnsi="Arial Narrow" w:cstheme="majorHAnsi"/>
                <w:b/>
                <w:bCs/>
                <w:color w:val="FFFFFF" w:themeColor="background1"/>
                <w:sz w:val="28"/>
                <w:szCs w:val="28"/>
              </w:rPr>
              <w:t xml:space="preserve">Responsibility </w:t>
            </w:r>
          </w:p>
          <w:p w14:paraId="3E507BFF" w14:textId="77777777" w:rsidR="006C58B3" w:rsidRPr="00D74DBC" w:rsidRDefault="006C58B3" w:rsidP="002A5EF2">
            <w:pPr>
              <w:jc w:val="center"/>
              <w:rPr>
                <w:rFonts w:ascii="Arial Narrow" w:hAnsi="Arial Narrow" w:cstheme="majorHAnsi"/>
                <w:b/>
                <w:bCs/>
                <w:color w:val="FFFFFF" w:themeColor="background1"/>
                <w:sz w:val="28"/>
                <w:szCs w:val="28"/>
              </w:rPr>
            </w:pPr>
          </w:p>
        </w:tc>
        <w:tc>
          <w:tcPr>
            <w:tcW w:w="9043" w:type="dxa"/>
          </w:tcPr>
          <w:p w14:paraId="2F0591BE" w14:textId="5A10DA9B" w:rsidR="006C58B3" w:rsidRPr="00CD3F9C" w:rsidRDefault="006C58B3" w:rsidP="006C58B3">
            <w:pPr>
              <w:rPr>
                <w:rFonts w:ascii="Arial Narrow" w:hAnsi="Arial Narrow" w:cstheme="majorHAnsi"/>
                <w:color w:val="FF0000"/>
                <w:sz w:val="24"/>
                <w:szCs w:val="24"/>
              </w:rPr>
            </w:pPr>
            <w:r w:rsidRPr="004470B1">
              <w:rPr>
                <w:rFonts w:asciiTheme="majorHAnsi" w:hAnsiTheme="majorHAnsi" w:cstheme="majorHAnsi"/>
                <w:color w:val="FF0000"/>
                <w:sz w:val="20"/>
                <w:szCs w:val="20"/>
              </w:rPr>
              <w:t xml:space="preserve"> </w:t>
            </w:r>
            <w:r w:rsidR="004F5E95" w:rsidRPr="00CD3F9C">
              <w:rPr>
                <w:rFonts w:ascii="Arial Narrow" w:hAnsi="Arial Narrow" w:cstheme="majorHAnsi"/>
                <w:color w:val="000000" w:themeColor="text1"/>
                <w:sz w:val="24"/>
                <w:szCs w:val="24"/>
              </w:rPr>
              <w:t xml:space="preserve">The </w:t>
            </w:r>
            <w:r w:rsidR="00CD3F9C" w:rsidRPr="00CD3F9C">
              <w:rPr>
                <w:rFonts w:ascii="Arial Narrow" w:hAnsi="Arial Narrow" w:cstheme="majorHAnsi"/>
                <w:color w:val="000000" w:themeColor="text1"/>
                <w:sz w:val="24"/>
                <w:szCs w:val="24"/>
              </w:rPr>
              <w:t>responsibility</w:t>
            </w:r>
            <w:r w:rsidR="004F5E95" w:rsidRPr="00CD3F9C">
              <w:rPr>
                <w:rFonts w:ascii="Arial Narrow" w:hAnsi="Arial Narrow" w:cstheme="majorHAnsi"/>
                <w:color w:val="000000" w:themeColor="text1"/>
                <w:sz w:val="24"/>
                <w:szCs w:val="24"/>
              </w:rPr>
              <w:t xml:space="preserve"> for good attendance</w:t>
            </w:r>
            <w:r w:rsidR="00CD3F9C">
              <w:rPr>
                <w:rFonts w:ascii="Arial Narrow" w:hAnsi="Arial Narrow" w:cstheme="majorHAnsi"/>
                <w:color w:val="000000" w:themeColor="text1"/>
                <w:sz w:val="24"/>
                <w:szCs w:val="24"/>
              </w:rPr>
              <w:t xml:space="preserve"> </w:t>
            </w:r>
            <w:r w:rsidR="009A7B83">
              <w:rPr>
                <w:rFonts w:ascii="Arial Narrow" w:hAnsi="Arial Narrow" w:cstheme="majorHAnsi"/>
                <w:color w:val="000000" w:themeColor="text1"/>
                <w:sz w:val="24"/>
                <w:szCs w:val="24"/>
              </w:rPr>
              <w:t>is</w:t>
            </w:r>
            <w:r w:rsidR="004F5E95" w:rsidRPr="00CD3F9C">
              <w:rPr>
                <w:rFonts w:ascii="Arial Narrow" w:hAnsi="Arial Narrow" w:cstheme="majorHAnsi"/>
                <w:color w:val="000000" w:themeColor="text1"/>
                <w:sz w:val="24"/>
                <w:szCs w:val="24"/>
              </w:rPr>
              <w:t xml:space="preserve"> everyone</w:t>
            </w:r>
            <w:r w:rsidR="00A50F9A" w:rsidRPr="00CD3F9C">
              <w:rPr>
                <w:rFonts w:ascii="Arial Narrow" w:hAnsi="Arial Narrow" w:cstheme="majorHAnsi"/>
                <w:color w:val="000000" w:themeColor="text1"/>
                <w:sz w:val="24"/>
                <w:szCs w:val="24"/>
              </w:rPr>
              <w:t>’s; both families and school.</w:t>
            </w:r>
            <w:r w:rsidR="00F965B3" w:rsidRPr="00CD3F9C">
              <w:rPr>
                <w:rFonts w:ascii="Arial Narrow" w:hAnsi="Arial Narrow" w:cstheme="majorHAnsi"/>
                <w:color w:val="000000" w:themeColor="text1"/>
                <w:sz w:val="24"/>
                <w:szCs w:val="24"/>
              </w:rPr>
              <w:t xml:space="preserve">  </w:t>
            </w:r>
            <w:r w:rsidR="009A7B83">
              <w:rPr>
                <w:rFonts w:ascii="Arial Narrow" w:hAnsi="Arial Narrow" w:cstheme="majorHAnsi"/>
                <w:color w:val="000000" w:themeColor="text1"/>
                <w:sz w:val="24"/>
                <w:szCs w:val="24"/>
              </w:rPr>
              <w:t>The importance of good attendan</w:t>
            </w:r>
            <w:r w:rsidR="00317E8A" w:rsidRPr="00CD3F9C">
              <w:rPr>
                <w:rFonts w:ascii="Arial Narrow" w:hAnsi="Arial Narrow" w:cstheme="majorHAnsi"/>
                <w:color w:val="000000" w:themeColor="text1"/>
                <w:sz w:val="24"/>
                <w:szCs w:val="24"/>
              </w:rPr>
              <w:t xml:space="preserve">ce is discussed with children, with families and as a </w:t>
            </w:r>
            <w:r w:rsidR="009A7B83">
              <w:rPr>
                <w:rFonts w:ascii="Arial Narrow" w:hAnsi="Arial Narrow" w:cstheme="majorHAnsi"/>
                <w:color w:val="000000" w:themeColor="text1"/>
                <w:sz w:val="24"/>
                <w:szCs w:val="24"/>
              </w:rPr>
              <w:t>school</w:t>
            </w:r>
            <w:r w:rsidR="00317E8A" w:rsidRPr="00CD3F9C">
              <w:rPr>
                <w:rFonts w:ascii="Arial Narrow" w:hAnsi="Arial Narrow" w:cstheme="majorHAnsi"/>
                <w:color w:val="000000" w:themeColor="text1"/>
                <w:sz w:val="24"/>
                <w:szCs w:val="24"/>
              </w:rPr>
              <w:t xml:space="preserve"> team so that we can target the right support to the right people at the right time. </w:t>
            </w:r>
            <w:r w:rsidR="00A50F9A" w:rsidRPr="00CD3F9C">
              <w:rPr>
                <w:rFonts w:ascii="Arial Narrow" w:hAnsi="Arial Narrow" w:cstheme="majorHAnsi"/>
                <w:color w:val="000000" w:themeColor="text1"/>
                <w:sz w:val="24"/>
                <w:szCs w:val="24"/>
              </w:rPr>
              <w:t xml:space="preserve"> Once </w:t>
            </w:r>
            <w:r w:rsidR="00CD3F9C" w:rsidRPr="00CD3F9C">
              <w:rPr>
                <w:rFonts w:ascii="Arial Narrow" w:hAnsi="Arial Narrow" w:cstheme="majorHAnsi"/>
                <w:color w:val="000000" w:themeColor="text1"/>
                <w:sz w:val="24"/>
                <w:szCs w:val="24"/>
              </w:rPr>
              <w:t>again, partnership</w:t>
            </w:r>
            <w:r w:rsidR="00317E8A" w:rsidRPr="00CD3F9C">
              <w:rPr>
                <w:rFonts w:ascii="Arial Narrow" w:hAnsi="Arial Narrow" w:cstheme="majorHAnsi"/>
                <w:color w:val="000000" w:themeColor="text1"/>
                <w:sz w:val="24"/>
                <w:szCs w:val="24"/>
              </w:rPr>
              <w:t xml:space="preserve"> working</w:t>
            </w:r>
            <w:r w:rsidR="00A50F9A" w:rsidRPr="00CD3F9C">
              <w:rPr>
                <w:rFonts w:ascii="Arial Narrow" w:hAnsi="Arial Narrow" w:cstheme="majorHAnsi"/>
                <w:color w:val="000000" w:themeColor="text1"/>
                <w:sz w:val="24"/>
                <w:szCs w:val="24"/>
              </w:rPr>
              <w:t xml:space="preserve"> is key. </w:t>
            </w:r>
            <w:r w:rsidR="008B5542" w:rsidRPr="00CD3F9C">
              <w:rPr>
                <w:rFonts w:ascii="Arial Narrow" w:hAnsi="Arial Narrow" w:cstheme="majorHAnsi"/>
                <w:color w:val="000000" w:themeColor="text1"/>
                <w:sz w:val="24"/>
                <w:szCs w:val="24"/>
              </w:rPr>
              <w:t xml:space="preserve">As detailed in this strategy, we will support </w:t>
            </w:r>
            <w:r w:rsidR="00A720BD" w:rsidRPr="00CD3F9C">
              <w:rPr>
                <w:rFonts w:ascii="Arial Narrow" w:hAnsi="Arial Narrow" w:cstheme="majorHAnsi"/>
                <w:color w:val="000000" w:themeColor="text1"/>
                <w:sz w:val="24"/>
                <w:szCs w:val="24"/>
              </w:rPr>
              <w:t xml:space="preserve">families </w:t>
            </w:r>
            <w:r w:rsidR="008B5542" w:rsidRPr="00CD3F9C">
              <w:rPr>
                <w:rFonts w:ascii="Arial Narrow" w:hAnsi="Arial Narrow" w:cstheme="majorHAnsi"/>
                <w:color w:val="000000" w:themeColor="text1"/>
                <w:sz w:val="24"/>
                <w:szCs w:val="24"/>
              </w:rPr>
              <w:t>to ensure that the child connects and feels as though they belong in school</w:t>
            </w:r>
            <w:r w:rsidR="00A720BD" w:rsidRPr="00CD3F9C">
              <w:rPr>
                <w:rFonts w:ascii="Arial Narrow" w:hAnsi="Arial Narrow" w:cstheme="majorHAnsi"/>
                <w:color w:val="000000" w:themeColor="text1"/>
                <w:sz w:val="24"/>
                <w:szCs w:val="24"/>
              </w:rPr>
              <w:t xml:space="preserve"> and good attendance is a foundation of this. </w:t>
            </w:r>
            <w:r w:rsidR="00905CAB" w:rsidRPr="00CD3F9C">
              <w:rPr>
                <w:rFonts w:ascii="Arial Narrow" w:hAnsi="Arial Narrow" w:cstheme="majorHAnsi"/>
                <w:color w:val="000000" w:themeColor="text1"/>
                <w:sz w:val="24"/>
                <w:szCs w:val="24"/>
              </w:rPr>
              <w:t xml:space="preserve">As a school, we have a duty of care towards our children and at times, we may have to challenge families to </w:t>
            </w:r>
            <w:r w:rsidR="00F965B3" w:rsidRPr="00CD3F9C">
              <w:rPr>
                <w:rFonts w:ascii="Arial Narrow" w:hAnsi="Arial Narrow" w:cstheme="majorHAnsi"/>
                <w:color w:val="000000" w:themeColor="text1"/>
                <w:sz w:val="24"/>
                <w:szCs w:val="24"/>
              </w:rPr>
              <w:t xml:space="preserve">pursue good attendance </w:t>
            </w:r>
            <w:r w:rsidR="00D07E7B" w:rsidRPr="00CD3F9C">
              <w:rPr>
                <w:rFonts w:ascii="Arial Narrow" w:hAnsi="Arial Narrow" w:cstheme="majorHAnsi"/>
                <w:color w:val="000000" w:themeColor="text1"/>
                <w:sz w:val="24"/>
                <w:szCs w:val="24"/>
              </w:rPr>
              <w:t xml:space="preserve">for </w:t>
            </w:r>
            <w:r w:rsidR="00ED5ED8">
              <w:rPr>
                <w:rFonts w:ascii="Arial Narrow" w:hAnsi="Arial Narrow" w:cstheme="majorHAnsi"/>
                <w:color w:val="000000" w:themeColor="text1"/>
                <w:sz w:val="24"/>
                <w:szCs w:val="24"/>
              </w:rPr>
              <w:t xml:space="preserve">reasons of </w:t>
            </w:r>
            <w:r w:rsidR="00D07E7B" w:rsidRPr="00CD3F9C">
              <w:rPr>
                <w:rFonts w:ascii="Arial Narrow" w:hAnsi="Arial Narrow" w:cstheme="majorHAnsi"/>
                <w:color w:val="000000" w:themeColor="text1"/>
                <w:sz w:val="24"/>
                <w:szCs w:val="24"/>
              </w:rPr>
              <w:t xml:space="preserve">safety or </w:t>
            </w:r>
            <w:r w:rsidR="00ED5ED8">
              <w:rPr>
                <w:rFonts w:ascii="Arial Narrow" w:hAnsi="Arial Narrow" w:cstheme="majorHAnsi"/>
                <w:color w:val="000000" w:themeColor="text1"/>
                <w:sz w:val="24"/>
                <w:szCs w:val="24"/>
              </w:rPr>
              <w:t xml:space="preserve">simply </w:t>
            </w:r>
            <w:r w:rsidR="00D07E7B" w:rsidRPr="00CD3F9C">
              <w:rPr>
                <w:rFonts w:ascii="Arial Narrow" w:hAnsi="Arial Narrow" w:cstheme="majorHAnsi"/>
                <w:color w:val="000000" w:themeColor="text1"/>
                <w:sz w:val="24"/>
                <w:szCs w:val="24"/>
              </w:rPr>
              <w:t>because</w:t>
            </w:r>
            <w:r w:rsidR="00F965B3" w:rsidRPr="00CD3F9C">
              <w:rPr>
                <w:rFonts w:ascii="Arial Narrow" w:hAnsi="Arial Narrow" w:cstheme="majorHAnsi"/>
                <w:color w:val="000000" w:themeColor="text1"/>
                <w:sz w:val="24"/>
                <w:szCs w:val="24"/>
              </w:rPr>
              <w:t xml:space="preserve"> the benefits </w:t>
            </w:r>
            <w:r w:rsidR="00D07E7B" w:rsidRPr="00CD3F9C">
              <w:rPr>
                <w:rFonts w:ascii="Arial Narrow" w:hAnsi="Arial Narrow" w:cstheme="majorHAnsi"/>
                <w:color w:val="000000" w:themeColor="text1"/>
                <w:sz w:val="24"/>
                <w:szCs w:val="24"/>
              </w:rPr>
              <w:t xml:space="preserve">of good attendance are </w:t>
            </w:r>
            <w:r w:rsidR="00ED5ED8">
              <w:rPr>
                <w:rFonts w:ascii="Arial Narrow" w:hAnsi="Arial Narrow" w:cstheme="majorHAnsi"/>
                <w:color w:val="000000" w:themeColor="text1"/>
                <w:sz w:val="24"/>
                <w:szCs w:val="24"/>
              </w:rPr>
              <w:t xml:space="preserve">so </w:t>
            </w:r>
            <w:r w:rsidR="00CD3F9C" w:rsidRPr="00CD3F9C">
              <w:rPr>
                <w:rFonts w:ascii="Arial Narrow" w:hAnsi="Arial Narrow" w:cstheme="majorHAnsi"/>
                <w:color w:val="000000" w:themeColor="text1"/>
                <w:sz w:val="24"/>
                <w:szCs w:val="24"/>
              </w:rPr>
              <w:t>crucial</w:t>
            </w:r>
            <w:r w:rsidR="00AD6B93" w:rsidRPr="00CD3F9C">
              <w:rPr>
                <w:rFonts w:ascii="Arial Narrow" w:hAnsi="Arial Narrow" w:cstheme="majorHAnsi"/>
                <w:color w:val="000000" w:themeColor="text1"/>
                <w:sz w:val="24"/>
                <w:szCs w:val="24"/>
              </w:rPr>
              <w:t xml:space="preserve"> t</w:t>
            </w:r>
            <w:r w:rsidR="00F965B3" w:rsidRPr="00CD3F9C">
              <w:rPr>
                <w:rFonts w:ascii="Arial Narrow" w:hAnsi="Arial Narrow" w:cstheme="majorHAnsi"/>
                <w:color w:val="000000" w:themeColor="text1"/>
                <w:sz w:val="24"/>
                <w:szCs w:val="24"/>
              </w:rPr>
              <w:t xml:space="preserve">o the child’s </w:t>
            </w:r>
            <w:r w:rsidR="00AD6B93" w:rsidRPr="00CD3F9C">
              <w:rPr>
                <w:rFonts w:ascii="Arial Narrow" w:hAnsi="Arial Narrow" w:cstheme="majorHAnsi"/>
                <w:color w:val="000000" w:themeColor="text1"/>
                <w:sz w:val="24"/>
                <w:szCs w:val="24"/>
              </w:rPr>
              <w:t>development</w:t>
            </w:r>
            <w:r w:rsidR="00D07E7B" w:rsidRPr="00CD3F9C">
              <w:rPr>
                <w:rFonts w:ascii="Arial Narrow" w:hAnsi="Arial Narrow" w:cstheme="majorHAnsi"/>
                <w:color w:val="000000" w:themeColor="text1"/>
                <w:sz w:val="24"/>
                <w:szCs w:val="24"/>
              </w:rPr>
              <w:t xml:space="preserve">. </w:t>
            </w:r>
          </w:p>
        </w:tc>
      </w:tr>
      <w:tr w:rsidR="006C58B3" w:rsidRPr="007D4D38" w14:paraId="7BEF4CB8" w14:textId="77777777" w:rsidTr="00D74DBC">
        <w:tc>
          <w:tcPr>
            <w:tcW w:w="1413" w:type="dxa"/>
            <w:shd w:val="clear" w:color="auto" w:fill="808080" w:themeFill="background1" w:themeFillShade="80"/>
            <w:vAlign w:val="center"/>
          </w:tcPr>
          <w:p w14:paraId="4FBA8A9F" w14:textId="527A26FF" w:rsidR="006C58B3" w:rsidRPr="00D74DBC" w:rsidRDefault="000B58F0" w:rsidP="002A5EF2">
            <w:pPr>
              <w:jc w:val="center"/>
              <w:rPr>
                <w:rFonts w:ascii="Arial Narrow" w:hAnsi="Arial Narrow" w:cstheme="majorHAnsi"/>
                <w:b/>
                <w:bCs/>
                <w:color w:val="FFFFFF" w:themeColor="background1"/>
                <w:sz w:val="28"/>
                <w:szCs w:val="28"/>
              </w:rPr>
            </w:pPr>
            <w:r w:rsidRPr="00D74DBC">
              <w:rPr>
                <w:rFonts w:ascii="Arial Narrow" w:hAnsi="Arial Narrow" w:cstheme="majorHAnsi"/>
                <w:b/>
                <w:bCs/>
                <w:color w:val="FFFFFF" w:themeColor="background1"/>
                <w:sz w:val="28"/>
                <w:szCs w:val="28"/>
              </w:rPr>
              <w:t>Resilience</w:t>
            </w:r>
          </w:p>
          <w:p w14:paraId="4264E867" w14:textId="77777777" w:rsidR="006C58B3" w:rsidRPr="00D74DBC" w:rsidRDefault="006C58B3" w:rsidP="002A5EF2">
            <w:pPr>
              <w:jc w:val="center"/>
              <w:rPr>
                <w:rFonts w:ascii="Arial Narrow" w:hAnsi="Arial Narrow" w:cstheme="majorHAnsi"/>
                <w:b/>
                <w:bCs/>
                <w:color w:val="FFFFFF" w:themeColor="background1"/>
                <w:sz w:val="28"/>
                <w:szCs w:val="28"/>
              </w:rPr>
            </w:pPr>
          </w:p>
        </w:tc>
        <w:tc>
          <w:tcPr>
            <w:tcW w:w="9043" w:type="dxa"/>
          </w:tcPr>
          <w:p w14:paraId="5F312899" w14:textId="4FE2B867" w:rsidR="006C58B3" w:rsidRPr="002146D1" w:rsidRDefault="002146D1" w:rsidP="002A5EF2">
            <w:pPr>
              <w:rPr>
                <w:rFonts w:ascii="Arial Narrow" w:hAnsi="Arial Narrow" w:cstheme="majorHAnsi"/>
                <w:color w:val="FF0000"/>
                <w:sz w:val="24"/>
                <w:szCs w:val="24"/>
              </w:rPr>
            </w:pPr>
            <w:r w:rsidRPr="001D5F60">
              <w:rPr>
                <w:rFonts w:ascii="Arial Narrow" w:hAnsi="Arial Narrow" w:cstheme="majorHAnsi"/>
                <w:color w:val="000000" w:themeColor="text1"/>
                <w:sz w:val="24"/>
                <w:szCs w:val="24"/>
              </w:rPr>
              <w:t>We aim for our children to be</w:t>
            </w:r>
            <w:r w:rsidR="005A13F2" w:rsidRPr="001D5F60">
              <w:rPr>
                <w:rFonts w:ascii="Arial Narrow" w:hAnsi="Arial Narrow" w:cstheme="majorHAnsi"/>
                <w:color w:val="000000" w:themeColor="text1"/>
                <w:sz w:val="24"/>
                <w:szCs w:val="24"/>
              </w:rPr>
              <w:t xml:space="preserve"> </w:t>
            </w:r>
            <w:r w:rsidR="00A362E0" w:rsidRPr="001D5F60">
              <w:rPr>
                <w:rFonts w:ascii="Arial Narrow" w:hAnsi="Arial Narrow" w:cstheme="majorHAnsi"/>
                <w:color w:val="000000" w:themeColor="text1"/>
                <w:sz w:val="24"/>
                <w:szCs w:val="24"/>
              </w:rPr>
              <w:t>confident</w:t>
            </w:r>
            <w:r w:rsidR="005A13F2" w:rsidRPr="001D5F60">
              <w:rPr>
                <w:rFonts w:ascii="Arial Narrow" w:hAnsi="Arial Narrow" w:cstheme="majorHAnsi"/>
                <w:color w:val="000000" w:themeColor="text1"/>
                <w:sz w:val="24"/>
                <w:szCs w:val="24"/>
              </w:rPr>
              <w:t xml:space="preserve"> independent learners</w:t>
            </w:r>
            <w:r w:rsidR="00E750C8" w:rsidRPr="001D5F60">
              <w:rPr>
                <w:rFonts w:ascii="Arial Narrow" w:hAnsi="Arial Narrow" w:cstheme="majorHAnsi"/>
                <w:color w:val="000000" w:themeColor="text1"/>
                <w:sz w:val="24"/>
                <w:szCs w:val="24"/>
              </w:rPr>
              <w:t xml:space="preserve"> who are reflective and aren’t afraid to take risks. </w:t>
            </w:r>
            <w:r w:rsidR="00ED525B" w:rsidRPr="001D5F60">
              <w:rPr>
                <w:rFonts w:ascii="Arial Narrow" w:hAnsi="Arial Narrow" w:cstheme="majorHAnsi"/>
                <w:color w:val="000000" w:themeColor="text1"/>
                <w:sz w:val="24"/>
                <w:szCs w:val="24"/>
              </w:rPr>
              <w:t xml:space="preserve">We strive for our </w:t>
            </w:r>
            <w:r w:rsidR="00A362E0" w:rsidRPr="001D5F60">
              <w:rPr>
                <w:rFonts w:ascii="Arial Narrow" w:hAnsi="Arial Narrow" w:cstheme="majorHAnsi"/>
                <w:color w:val="000000" w:themeColor="text1"/>
                <w:sz w:val="24"/>
                <w:szCs w:val="24"/>
              </w:rPr>
              <w:t>pupils</w:t>
            </w:r>
            <w:r w:rsidR="00ED525B" w:rsidRPr="001D5F60">
              <w:rPr>
                <w:rFonts w:ascii="Arial Narrow" w:hAnsi="Arial Narrow" w:cstheme="majorHAnsi"/>
                <w:color w:val="000000" w:themeColor="text1"/>
                <w:sz w:val="24"/>
                <w:szCs w:val="24"/>
              </w:rPr>
              <w:t xml:space="preserve"> to communicate effectively and believe in their own </w:t>
            </w:r>
            <w:r w:rsidR="00A362E0" w:rsidRPr="001D5F60">
              <w:rPr>
                <w:rFonts w:ascii="Arial Narrow" w:hAnsi="Arial Narrow" w:cstheme="majorHAnsi"/>
                <w:color w:val="000000" w:themeColor="text1"/>
                <w:sz w:val="24"/>
                <w:szCs w:val="24"/>
              </w:rPr>
              <w:t>abilities</w:t>
            </w:r>
            <w:r w:rsidR="00ED525B" w:rsidRPr="001D5F60">
              <w:rPr>
                <w:rFonts w:ascii="Arial Narrow" w:hAnsi="Arial Narrow" w:cstheme="majorHAnsi"/>
                <w:color w:val="000000" w:themeColor="text1"/>
                <w:sz w:val="24"/>
                <w:szCs w:val="24"/>
              </w:rPr>
              <w:t xml:space="preserve"> enough to </w:t>
            </w:r>
            <w:r w:rsidR="0071698D" w:rsidRPr="001D5F60">
              <w:rPr>
                <w:rFonts w:ascii="Arial Narrow" w:hAnsi="Arial Narrow" w:cstheme="majorHAnsi"/>
                <w:color w:val="000000" w:themeColor="text1"/>
                <w:sz w:val="24"/>
                <w:szCs w:val="24"/>
              </w:rPr>
              <w:t xml:space="preserve">set themselves goals and push for success. To achieve this, children need consistency </w:t>
            </w:r>
            <w:r w:rsidR="001D5F60" w:rsidRPr="001D5F60">
              <w:rPr>
                <w:rFonts w:ascii="Arial Narrow" w:hAnsi="Arial Narrow" w:cstheme="majorHAnsi"/>
                <w:color w:val="000000" w:themeColor="text1"/>
                <w:sz w:val="24"/>
                <w:szCs w:val="24"/>
              </w:rPr>
              <w:t>in routine so that their resilience grows. Through a stimulati</w:t>
            </w:r>
            <w:r w:rsidR="00ED2C9B">
              <w:rPr>
                <w:rFonts w:ascii="Arial Narrow" w:hAnsi="Arial Narrow" w:cstheme="majorHAnsi"/>
                <w:color w:val="000000" w:themeColor="text1"/>
                <w:sz w:val="24"/>
                <w:szCs w:val="24"/>
              </w:rPr>
              <w:t xml:space="preserve">ng and meaningful </w:t>
            </w:r>
            <w:r w:rsidR="001D5F60" w:rsidRPr="001D5F60">
              <w:rPr>
                <w:rFonts w:ascii="Arial Narrow" w:hAnsi="Arial Narrow" w:cstheme="majorHAnsi"/>
                <w:color w:val="000000" w:themeColor="text1"/>
                <w:sz w:val="24"/>
                <w:szCs w:val="24"/>
              </w:rPr>
              <w:t xml:space="preserve">curriculum, we set high </w:t>
            </w:r>
            <w:r w:rsidR="00A362E0" w:rsidRPr="001D5F60">
              <w:rPr>
                <w:rFonts w:ascii="Arial Narrow" w:hAnsi="Arial Narrow" w:cstheme="majorHAnsi"/>
                <w:color w:val="000000" w:themeColor="text1"/>
                <w:sz w:val="24"/>
                <w:szCs w:val="24"/>
              </w:rPr>
              <w:t>expectations</w:t>
            </w:r>
            <w:r w:rsidR="001D5F60" w:rsidRPr="001D5F60">
              <w:rPr>
                <w:rFonts w:ascii="Arial Narrow" w:hAnsi="Arial Narrow" w:cstheme="majorHAnsi"/>
                <w:color w:val="000000" w:themeColor="text1"/>
                <w:sz w:val="24"/>
                <w:szCs w:val="24"/>
              </w:rPr>
              <w:t xml:space="preserve"> for our children</w:t>
            </w:r>
            <w:r w:rsidR="00ED2C9B">
              <w:rPr>
                <w:rFonts w:ascii="Arial Narrow" w:hAnsi="Arial Narrow" w:cstheme="majorHAnsi"/>
                <w:color w:val="000000" w:themeColor="text1"/>
                <w:sz w:val="24"/>
                <w:szCs w:val="24"/>
              </w:rPr>
              <w:t xml:space="preserve"> and we directly teach </w:t>
            </w:r>
            <w:r w:rsidR="001D5F60" w:rsidRPr="001D5F60">
              <w:rPr>
                <w:rFonts w:ascii="Arial Narrow" w:hAnsi="Arial Narrow" w:cstheme="majorHAnsi"/>
                <w:color w:val="000000" w:themeColor="text1"/>
                <w:sz w:val="24"/>
                <w:szCs w:val="24"/>
              </w:rPr>
              <w:t xml:space="preserve">the value of </w:t>
            </w:r>
            <w:r w:rsidR="00A362E0" w:rsidRPr="001D5F60">
              <w:rPr>
                <w:rFonts w:ascii="Arial Narrow" w:hAnsi="Arial Narrow" w:cstheme="majorHAnsi"/>
                <w:color w:val="000000" w:themeColor="text1"/>
                <w:sz w:val="24"/>
                <w:szCs w:val="24"/>
              </w:rPr>
              <w:t>resilience</w:t>
            </w:r>
            <w:r w:rsidR="001D5F60" w:rsidRPr="001D5F60">
              <w:rPr>
                <w:rFonts w:ascii="Arial Narrow" w:hAnsi="Arial Narrow" w:cstheme="majorHAnsi"/>
                <w:color w:val="000000" w:themeColor="text1"/>
                <w:sz w:val="24"/>
                <w:szCs w:val="24"/>
              </w:rPr>
              <w:t xml:space="preserve"> to </w:t>
            </w:r>
            <w:r w:rsidR="00A362E0" w:rsidRPr="001D5F60">
              <w:rPr>
                <w:rFonts w:ascii="Arial Narrow" w:hAnsi="Arial Narrow" w:cstheme="majorHAnsi"/>
                <w:color w:val="000000" w:themeColor="text1"/>
                <w:sz w:val="24"/>
                <w:szCs w:val="24"/>
              </w:rPr>
              <w:t>encourage</w:t>
            </w:r>
            <w:r w:rsidR="001D5F60" w:rsidRPr="001D5F60">
              <w:rPr>
                <w:rFonts w:ascii="Arial Narrow" w:hAnsi="Arial Narrow" w:cstheme="majorHAnsi"/>
                <w:color w:val="000000" w:themeColor="text1"/>
                <w:sz w:val="24"/>
                <w:szCs w:val="24"/>
              </w:rPr>
              <w:t xml:space="preserve"> pos</w:t>
            </w:r>
            <w:r w:rsidR="000904E0">
              <w:rPr>
                <w:rFonts w:ascii="Arial Narrow" w:hAnsi="Arial Narrow" w:cstheme="majorHAnsi"/>
                <w:color w:val="000000" w:themeColor="text1"/>
                <w:sz w:val="24"/>
                <w:szCs w:val="24"/>
              </w:rPr>
              <w:t>itive attitudes to learning, a growth mindset and an appetite for success where they recognise their role in their achiev</w:t>
            </w:r>
            <w:r w:rsidR="00ED2C9B">
              <w:rPr>
                <w:rFonts w:ascii="Arial Narrow" w:hAnsi="Arial Narrow" w:cstheme="majorHAnsi"/>
                <w:color w:val="000000" w:themeColor="text1"/>
                <w:sz w:val="24"/>
                <w:szCs w:val="24"/>
              </w:rPr>
              <w:t>e</w:t>
            </w:r>
            <w:r w:rsidR="000904E0">
              <w:rPr>
                <w:rFonts w:ascii="Arial Narrow" w:hAnsi="Arial Narrow" w:cstheme="majorHAnsi"/>
                <w:color w:val="000000" w:themeColor="text1"/>
                <w:sz w:val="24"/>
                <w:szCs w:val="24"/>
              </w:rPr>
              <w:t xml:space="preserve">ments. We want them to attend well so that </w:t>
            </w:r>
            <w:r w:rsidR="005E4311">
              <w:rPr>
                <w:rFonts w:ascii="Arial Narrow" w:hAnsi="Arial Narrow" w:cstheme="majorHAnsi"/>
                <w:color w:val="000000" w:themeColor="text1"/>
                <w:sz w:val="24"/>
                <w:szCs w:val="24"/>
              </w:rPr>
              <w:t>there are no gaps in learning due to missed time, and this grows confidence</w:t>
            </w:r>
            <w:r w:rsidR="0027631A">
              <w:rPr>
                <w:rFonts w:ascii="Arial Narrow" w:hAnsi="Arial Narrow" w:cstheme="majorHAnsi"/>
                <w:color w:val="000000" w:themeColor="text1"/>
                <w:sz w:val="24"/>
                <w:szCs w:val="24"/>
              </w:rPr>
              <w:t xml:space="preserve"> and </w:t>
            </w:r>
            <w:proofErr w:type="spellStart"/>
            <w:r w:rsidR="0027631A">
              <w:rPr>
                <w:rFonts w:ascii="Arial Narrow" w:hAnsi="Arial Narrow" w:cstheme="majorHAnsi"/>
                <w:color w:val="000000" w:themeColor="text1"/>
                <w:sz w:val="24"/>
                <w:szCs w:val="24"/>
              </w:rPr>
              <w:t>self belief</w:t>
            </w:r>
            <w:proofErr w:type="spellEnd"/>
            <w:r w:rsidR="0027631A">
              <w:rPr>
                <w:rFonts w:ascii="Arial Narrow" w:hAnsi="Arial Narrow" w:cstheme="majorHAnsi"/>
                <w:color w:val="000000" w:themeColor="text1"/>
                <w:sz w:val="24"/>
                <w:szCs w:val="24"/>
              </w:rPr>
              <w:t xml:space="preserve"> in their own improvements. </w:t>
            </w:r>
          </w:p>
        </w:tc>
      </w:tr>
    </w:tbl>
    <w:p w14:paraId="17DB03C4" w14:textId="15D761F9" w:rsidR="006C58B3" w:rsidRPr="00C52AAF" w:rsidRDefault="006C58B3" w:rsidP="006C58B3">
      <w:pPr>
        <w:rPr>
          <w:rFonts w:ascii="Arial Narrow" w:hAnsi="Arial Narrow"/>
          <w:sz w:val="24"/>
          <w:szCs w:val="24"/>
        </w:rPr>
      </w:pPr>
    </w:p>
    <w:p w14:paraId="5E1B1C4C" w14:textId="29891B98" w:rsidR="001A1171" w:rsidRPr="00593606" w:rsidRDefault="0033419C" w:rsidP="006C58B3">
      <w:pPr>
        <w:rPr>
          <w:rFonts w:ascii="Arial Narrow" w:hAnsi="Arial Narrow"/>
          <w:b/>
          <w:bCs/>
          <w:sz w:val="24"/>
          <w:szCs w:val="24"/>
        </w:rPr>
      </w:pPr>
      <w:r>
        <w:rPr>
          <w:rFonts w:ascii="Arial Narrow" w:hAnsi="Arial Narrow"/>
          <w:b/>
          <w:bCs/>
          <w:sz w:val="24"/>
          <w:szCs w:val="24"/>
        </w:rPr>
        <w:t xml:space="preserve">It is worth noting </w:t>
      </w:r>
      <w:r w:rsidR="004A0A99">
        <w:rPr>
          <w:rFonts w:ascii="Arial Narrow" w:hAnsi="Arial Narrow"/>
          <w:b/>
          <w:bCs/>
          <w:sz w:val="24"/>
          <w:szCs w:val="24"/>
        </w:rPr>
        <w:t>that</w:t>
      </w:r>
      <w:r>
        <w:rPr>
          <w:rFonts w:ascii="Arial Narrow" w:hAnsi="Arial Narrow"/>
          <w:b/>
          <w:bCs/>
          <w:sz w:val="24"/>
          <w:szCs w:val="24"/>
        </w:rPr>
        <w:t xml:space="preserve"> our curriculum drivers ha</w:t>
      </w:r>
      <w:r w:rsidR="004A0A99">
        <w:rPr>
          <w:rFonts w:ascii="Arial Narrow" w:hAnsi="Arial Narrow"/>
          <w:b/>
          <w:bCs/>
          <w:sz w:val="24"/>
          <w:szCs w:val="24"/>
        </w:rPr>
        <w:t>ve</w:t>
      </w:r>
      <w:r>
        <w:rPr>
          <w:rFonts w:ascii="Arial Narrow" w:hAnsi="Arial Narrow"/>
          <w:b/>
          <w:bCs/>
          <w:sz w:val="24"/>
          <w:szCs w:val="24"/>
        </w:rPr>
        <w:t xml:space="preserve"> relevance here as well: </w:t>
      </w:r>
      <w:r w:rsidR="007C3889">
        <w:rPr>
          <w:rFonts w:ascii="Arial Narrow" w:hAnsi="Arial Narrow"/>
          <w:b/>
          <w:bCs/>
          <w:sz w:val="24"/>
          <w:szCs w:val="24"/>
        </w:rPr>
        <w:tab/>
      </w:r>
      <w:r w:rsidR="007C3889">
        <w:rPr>
          <w:rFonts w:ascii="Arial Narrow" w:hAnsi="Arial Narrow"/>
          <w:b/>
          <w:bCs/>
          <w:sz w:val="24"/>
          <w:szCs w:val="24"/>
        </w:rPr>
        <w:tab/>
      </w:r>
      <w:r w:rsidR="000B2F66">
        <w:rPr>
          <w:rFonts w:ascii="Arial Narrow" w:hAnsi="Arial Narrow"/>
          <w:b/>
          <w:bCs/>
          <w:sz w:val="24"/>
          <w:szCs w:val="24"/>
        </w:rPr>
        <w:t>`</w:t>
      </w:r>
    </w:p>
    <w:tbl>
      <w:tblPr>
        <w:tblStyle w:val="TableGrid"/>
        <w:tblW w:w="0" w:type="auto"/>
        <w:tblLook w:val="04A0" w:firstRow="1" w:lastRow="0" w:firstColumn="1" w:lastColumn="0" w:noHBand="0" w:noVBand="1"/>
      </w:tblPr>
      <w:tblGrid>
        <w:gridCol w:w="1555"/>
        <w:gridCol w:w="8901"/>
      </w:tblGrid>
      <w:tr w:rsidR="001A1171" w14:paraId="70D18E1C" w14:textId="77777777" w:rsidTr="00D74DBC">
        <w:tc>
          <w:tcPr>
            <w:tcW w:w="1555" w:type="dxa"/>
            <w:shd w:val="clear" w:color="auto" w:fill="808080" w:themeFill="background1" w:themeFillShade="80"/>
          </w:tcPr>
          <w:p w14:paraId="701EDB56" w14:textId="77777777" w:rsidR="00D74DBC" w:rsidRDefault="00D74DBC" w:rsidP="006C58B3">
            <w:pPr>
              <w:rPr>
                <w:rFonts w:ascii="Arial Narrow" w:hAnsi="Arial Narrow" w:cs="Arial"/>
                <w:b/>
                <w:bCs/>
                <w:color w:val="FFFFFF" w:themeColor="background1"/>
                <w:sz w:val="28"/>
                <w:szCs w:val="28"/>
              </w:rPr>
            </w:pPr>
          </w:p>
          <w:p w14:paraId="7F3A5B81" w14:textId="77777777" w:rsidR="00D74DBC" w:rsidRDefault="00D74DBC" w:rsidP="006C58B3">
            <w:pPr>
              <w:rPr>
                <w:rFonts w:ascii="Arial Narrow" w:hAnsi="Arial Narrow" w:cs="Arial"/>
                <w:b/>
                <w:bCs/>
                <w:color w:val="FFFFFF" w:themeColor="background1"/>
                <w:sz w:val="28"/>
                <w:szCs w:val="28"/>
              </w:rPr>
            </w:pPr>
          </w:p>
          <w:p w14:paraId="2013C172" w14:textId="77777777" w:rsidR="00D74DBC" w:rsidRDefault="00D74DBC" w:rsidP="006C58B3">
            <w:pPr>
              <w:rPr>
                <w:rFonts w:ascii="Arial Narrow" w:hAnsi="Arial Narrow" w:cs="Arial"/>
                <w:b/>
                <w:bCs/>
                <w:color w:val="FFFFFF" w:themeColor="background1"/>
                <w:sz w:val="28"/>
                <w:szCs w:val="28"/>
              </w:rPr>
            </w:pPr>
          </w:p>
          <w:p w14:paraId="250C295D" w14:textId="77777777" w:rsidR="00D74DBC" w:rsidRDefault="00D74DBC" w:rsidP="006C58B3">
            <w:pPr>
              <w:rPr>
                <w:rFonts w:ascii="Arial Narrow" w:hAnsi="Arial Narrow" w:cs="Arial"/>
                <w:b/>
                <w:bCs/>
                <w:color w:val="FFFFFF" w:themeColor="background1"/>
                <w:sz w:val="28"/>
                <w:szCs w:val="28"/>
              </w:rPr>
            </w:pPr>
          </w:p>
          <w:p w14:paraId="00D343AB" w14:textId="30F0E84A" w:rsidR="001A1171" w:rsidRPr="00D74DBC" w:rsidRDefault="001A1171" w:rsidP="006C58B3">
            <w:pPr>
              <w:rPr>
                <w:rFonts w:ascii="Arial Narrow" w:hAnsi="Arial Narrow" w:cs="Arial"/>
                <w:b/>
                <w:bCs/>
                <w:color w:val="FFFFFF" w:themeColor="background1"/>
                <w:sz w:val="28"/>
                <w:szCs w:val="28"/>
              </w:rPr>
            </w:pPr>
            <w:r w:rsidRPr="00D74DBC">
              <w:rPr>
                <w:rFonts w:ascii="Arial Narrow" w:hAnsi="Arial Narrow" w:cs="Arial"/>
                <w:b/>
                <w:bCs/>
                <w:color w:val="FFFFFF" w:themeColor="background1"/>
                <w:sz w:val="28"/>
                <w:szCs w:val="28"/>
              </w:rPr>
              <w:t>Ambition</w:t>
            </w:r>
          </w:p>
          <w:p w14:paraId="1CF54653" w14:textId="77777777" w:rsidR="0033419C" w:rsidRPr="00D74DBC" w:rsidRDefault="0033419C" w:rsidP="006C58B3">
            <w:pPr>
              <w:rPr>
                <w:rFonts w:ascii="Arial Narrow" w:hAnsi="Arial Narrow" w:cs="Arial"/>
                <w:b/>
                <w:bCs/>
                <w:color w:val="FFFFFF" w:themeColor="background1"/>
                <w:sz w:val="28"/>
                <w:szCs w:val="28"/>
              </w:rPr>
            </w:pPr>
            <w:r w:rsidRPr="00D74DBC">
              <w:rPr>
                <w:rFonts w:ascii="Arial Narrow" w:hAnsi="Arial Narrow" w:cs="Arial"/>
                <w:b/>
                <w:bCs/>
                <w:color w:val="FFFFFF" w:themeColor="background1"/>
                <w:sz w:val="28"/>
                <w:szCs w:val="28"/>
              </w:rPr>
              <w:t>Curiosity</w:t>
            </w:r>
          </w:p>
          <w:p w14:paraId="0BCD128B" w14:textId="77777777" w:rsidR="0033419C" w:rsidRPr="00D74DBC" w:rsidRDefault="0033419C" w:rsidP="006C58B3">
            <w:pPr>
              <w:rPr>
                <w:rFonts w:ascii="Arial Narrow" w:hAnsi="Arial Narrow" w:cs="Arial"/>
                <w:b/>
                <w:bCs/>
                <w:color w:val="FFFFFF" w:themeColor="background1"/>
                <w:sz w:val="28"/>
                <w:szCs w:val="28"/>
              </w:rPr>
            </w:pPr>
            <w:r w:rsidRPr="00D74DBC">
              <w:rPr>
                <w:rFonts w:ascii="Arial Narrow" w:hAnsi="Arial Narrow" w:cs="Arial"/>
                <w:b/>
                <w:bCs/>
                <w:color w:val="FFFFFF" w:themeColor="background1"/>
                <w:sz w:val="28"/>
                <w:szCs w:val="28"/>
              </w:rPr>
              <w:t>Inclusion</w:t>
            </w:r>
          </w:p>
          <w:p w14:paraId="52C144D1" w14:textId="052DBED7" w:rsidR="0033419C" w:rsidRPr="00E82415" w:rsidRDefault="0033419C" w:rsidP="006C58B3">
            <w:pPr>
              <w:rPr>
                <w:rFonts w:ascii="Arial Narrow" w:hAnsi="Arial Narrow" w:cs="Arial"/>
                <w:sz w:val="24"/>
                <w:szCs w:val="24"/>
              </w:rPr>
            </w:pPr>
            <w:r w:rsidRPr="00D74DBC">
              <w:rPr>
                <w:rFonts w:ascii="Arial Narrow" w:hAnsi="Arial Narrow" w:cs="Arial"/>
                <w:b/>
                <w:bCs/>
                <w:color w:val="FFFFFF" w:themeColor="background1"/>
                <w:sz w:val="28"/>
                <w:szCs w:val="28"/>
              </w:rPr>
              <w:t>Enrichment</w:t>
            </w:r>
          </w:p>
        </w:tc>
        <w:tc>
          <w:tcPr>
            <w:tcW w:w="8901" w:type="dxa"/>
          </w:tcPr>
          <w:p w14:paraId="69CB6503" w14:textId="571BBC87" w:rsidR="001A1171" w:rsidRDefault="00084053" w:rsidP="006C58B3">
            <w:pPr>
              <w:rPr>
                <w:rFonts w:ascii="Arial Narrow" w:hAnsi="Arial Narrow" w:cs="Arial"/>
                <w:sz w:val="24"/>
                <w:szCs w:val="24"/>
              </w:rPr>
            </w:pPr>
            <w:r w:rsidRPr="00E82415">
              <w:rPr>
                <w:rFonts w:ascii="Arial Narrow" w:hAnsi="Arial Narrow" w:cs="Arial"/>
                <w:sz w:val="24"/>
                <w:szCs w:val="24"/>
              </w:rPr>
              <w:t xml:space="preserve">Through our </w:t>
            </w:r>
            <w:r w:rsidR="00A26B78">
              <w:rPr>
                <w:rFonts w:ascii="Arial Narrow" w:hAnsi="Arial Narrow" w:cs="Arial"/>
                <w:sz w:val="24"/>
                <w:szCs w:val="24"/>
              </w:rPr>
              <w:t xml:space="preserve">meaningful </w:t>
            </w:r>
            <w:r w:rsidRPr="00E82415">
              <w:rPr>
                <w:rFonts w:ascii="Arial Narrow" w:hAnsi="Arial Narrow" w:cs="Arial"/>
                <w:sz w:val="24"/>
                <w:szCs w:val="24"/>
              </w:rPr>
              <w:t xml:space="preserve">curriculum, we stive to develop learners who are motivated to maximise their </w:t>
            </w:r>
            <w:r w:rsidR="00E82415" w:rsidRPr="00E82415">
              <w:rPr>
                <w:rFonts w:ascii="Arial Narrow" w:hAnsi="Arial Narrow" w:cs="Arial"/>
                <w:sz w:val="24"/>
                <w:szCs w:val="24"/>
              </w:rPr>
              <w:t>potential</w:t>
            </w:r>
            <w:r w:rsidRPr="00E82415">
              <w:rPr>
                <w:rFonts w:ascii="Arial Narrow" w:hAnsi="Arial Narrow" w:cs="Arial"/>
                <w:sz w:val="24"/>
                <w:szCs w:val="24"/>
              </w:rPr>
              <w:t xml:space="preserve">, achieve high standards and aspire to reach their personal goals. </w:t>
            </w:r>
            <w:r w:rsidR="008327EE">
              <w:rPr>
                <w:rFonts w:ascii="Arial Narrow" w:hAnsi="Arial Narrow" w:cs="Arial"/>
                <w:sz w:val="24"/>
                <w:szCs w:val="24"/>
              </w:rPr>
              <w:t xml:space="preserve"> We </w:t>
            </w:r>
            <w:r w:rsidR="000A0448">
              <w:rPr>
                <w:rFonts w:ascii="Arial Narrow" w:hAnsi="Arial Narrow" w:cs="Arial"/>
                <w:sz w:val="24"/>
                <w:szCs w:val="24"/>
              </w:rPr>
              <w:t xml:space="preserve">aim for our provision to our experiential highlights so that our children can channel their curiosity into investigative and explorative learning. Our curriculum has a global </w:t>
            </w:r>
            <w:r w:rsidR="002C506B">
              <w:rPr>
                <w:rFonts w:ascii="Arial Narrow" w:hAnsi="Arial Narrow" w:cs="Arial"/>
                <w:sz w:val="24"/>
                <w:szCs w:val="24"/>
              </w:rPr>
              <w:t xml:space="preserve">approach, we want our children to understand the past and the present so that they can influence the future. </w:t>
            </w:r>
            <w:r w:rsidR="000B5324">
              <w:rPr>
                <w:rFonts w:ascii="Arial Narrow" w:hAnsi="Arial Narrow" w:cs="Arial"/>
                <w:sz w:val="24"/>
                <w:szCs w:val="24"/>
              </w:rPr>
              <w:t xml:space="preserve">We pride ourself on our inclusive approach to the curriculum and offer several pathways to ensure that provision is well matched to the child’s capability. </w:t>
            </w:r>
          </w:p>
          <w:p w14:paraId="1677F21B" w14:textId="77777777" w:rsidR="000B5324" w:rsidRDefault="000B5324" w:rsidP="006C58B3">
            <w:pPr>
              <w:rPr>
                <w:rFonts w:ascii="Arial Narrow" w:hAnsi="Arial Narrow" w:cs="Arial"/>
                <w:sz w:val="24"/>
                <w:szCs w:val="24"/>
              </w:rPr>
            </w:pPr>
          </w:p>
          <w:p w14:paraId="5B79F5A4" w14:textId="2BFEDFBF" w:rsidR="008327EE" w:rsidRPr="00E82415" w:rsidRDefault="002C506B" w:rsidP="006C58B3">
            <w:pPr>
              <w:rPr>
                <w:rFonts w:ascii="Arial Narrow" w:hAnsi="Arial Narrow" w:cs="Arial"/>
                <w:sz w:val="24"/>
                <w:szCs w:val="24"/>
              </w:rPr>
            </w:pPr>
            <w:r>
              <w:rPr>
                <w:rFonts w:ascii="Arial Narrow" w:hAnsi="Arial Narrow" w:cs="Arial"/>
                <w:sz w:val="24"/>
                <w:szCs w:val="24"/>
              </w:rPr>
              <w:t>In this way, s</w:t>
            </w:r>
            <w:r w:rsidR="000B5324">
              <w:rPr>
                <w:rFonts w:ascii="Arial Narrow" w:hAnsi="Arial Narrow" w:cs="Arial"/>
                <w:sz w:val="24"/>
                <w:szCs w:val="24"/>
              </w:rPr>
              <w:t xml:space="preserve">chool life is enriched by memorable and meaningful experiences, active teaching methods and our sporting and arts’ provision.  </w:t>
            </w:r>
            <w:r>
              <w:rPr>
                <w:rFonts w:ascii="Arial Narrow" w:hAnsi="Arial Narrow" w:cs="Arial"/>
                <w:sz w:val="24"/>
                <w:szCs w:val="24"/>
              </w:rPr>
              <w:t>The academic curriculum runs alongside</w:t>
            </w:r>
            <w:r w:rsidR="00A26B78">
              <w:rPr>
                <w:rFonts w:ascii="Arial Narrow" w:hAnsi="Arial Narrow" w:cs="Arial"/>
                <w:sz w:val="24"/>
                <w:szCs w:val="24"/>
              </w:rPr>
              <w:t xml:space="preserve"> an exceptional Personal Development offer</w:t>
            </w:r>
            <w:r w:rsidR="000B5324">
              <w:rPr>
                <w:rFonts w:ascii="Arial Narrow" w:hAnsi="Arial Narrow" w:cs="Arial"/>
                <w:sz w:val="24"/>
                <w:szCs w:val="24"/>
              </w:rPr>
              <w:t xml:space="preserve"> where we strive for each child to ‘Grow’</w:t>
            </w:r>
            <w:r>
              <w:rPr>
                <w:rFonts w:ascii="Arial Narrow" w:hAnsi="Arial Narrow" w:cs="Arial"/>
                <w:sz w:val="24"/>
                <w:szCs w:val="24"/>
              </w:rPr>
              <w:t xml:space="preserve">. Our aim is for our full offer </w:t>
            </w:r>
            <w:r w:rsidR="00C74799">
              <w:rPr>
                <w:rFonts w:ascii="Arial Narrow" w:hAnsi="Arial Narrow" w:cs="Arial"/>
                <w:sz w:val="24"/>
                <w:szCs w:val="24"/>
              </w:rPr>
              <w:t xml:space="preserve">to </w:t>
            </w:r>
            <w:r w:rsidR="00841287">
              <w:rPr>
                <w:rFonts w:ascii="Arial Narrow" w:hAnsi="Arial Narrow" w:cs="Arial"/>
                <w:sz w:val="24"/>
                <w:szCs w:val="24"/>
              </w:rPr>
              <w:t xml:space="preserve">motivate children to want to come to school. </w:t>
            </w:r>
            <w:r w:rsidR="00C74799">
              <w:rPr>
                <w:rFonts w:ascii="Arial Narrow" w:hAnsi="Arial Narrow" w:cs="Arial"/>
                <w:sz w:val="24"/>
                <w:szCs w:val="24"/>
              </w:rPr>
              <w:t>We have</w:t>
            </w:r>
            <w:r w:rsidR="008327EE" w:rsidRPr="00E82415">
              <w:rPr>
                <w:rFonts w:ascii="Arial Narrow" w:hAnsi="Arial Narrow" w:cs="Arial"/>
                <w:sz w:val="24"/>
                <w:szCs w:val="24"/>
              </w:rPr>
              <w:t xml:space="preserve"> high expectations of pupils’ attendance and punctuality so that they have full access to th</w:t>
            </w:r>
            <w:r w:rsidR="00C74799">
              <w:rPr>
                <w:rFonts w:ascii="Arial Narrow" w:hAnsi="Arial Narrow" w:cs="Arial"/>
                <w:sz w:val="24"/>
                <w:szCs w:val="24"/>
              </w:rPr>
              <w:t>is</w:t>
            </w:r>
            <w:r w:rsidR="008327EE" w:rsidRPr="00E82415">
              <w:rPr>
                <w:rFonts w:ascii="Arial Narrow" w:hAnsi="Arial Narrow" w:cs="Arial"/>
                <w:sz w:val="24"/>
                <w:szCs w:val="24"/>
              </w:rPr>
              <w:t xml:space="preserve"> curriculum and don’t miss</w:t>
            </w:r>
            <w:r w:rsidR="008327EE">
              <w:rPr>
                <w:rFonts w:ascii="Arial Narrow" w:hAnsi="Arial Narrow" w:cs="Arial"/>
                <w:sz w:val="24"/>
                <w:szCs w:val="24"/>
              </w:rPr>
              <w:t xml:space="preserve"> key teaching – it’s difficult to catch up if you have missed the input or activity, even with support to bridge gaps.  </w:t>
            </w:r>
          </w:p>
        </w:tc>
      </w:tr>
    </w:tbl>
    <w:p w14:paraId="03283606" w14:textId="7084A618" w:rsidR="00593606" w:rsidRDefault="00593606" w:rsidP="006C58B3">
      <w:pPr>
        <w:rPr>
          <w:sz w:val="24"/>
          <w:szCs w:val="24"/>
        </w:rPr>
      </w:pPr>
    </w:p>
    <w:p w14:paraId="6112A2BC" w14:textId="77777777" w:rsidR="00D74DBC" w:rsidRDefault="00D74DBC" w:rsidP="006C58B3">
      <w:pPr>
        <w:rPr>
          <w:sz w:val="24"/>
          <w:szCs w:val="24"/>
        </w:rPr>
      </w:pPr>
    </w:p>
    <w:p w14:paraId="482C32F8" w14:textId="77777777" w:rsidR="006C58B3" w:rsidRPr="009A7AF2" w:rsidRDefault="006C58B3" w:rsidP="006C58B3">
      <w:pPr>
        <w:rPr>
          <w:rFonts w:ascii="Arial Narrow" w:hAnsi="Arial Narrow" w:cstheme="majorHAnsi"/>
          <w:b/>
          <w:bCs/>
          <w:color w:val="002060"/>
          <w:sz w:val="24"/>
          <w:szCs w:val="24"/>
        </w:rPr>
      </w:pPr>
      <w:r w:rsidRPr="009A7AF2">
        <w:rPr>
          <w:rFonts w:ascii="Arial Narrow" w:hAnsi="Arial Narrow" w:cstheme="majorHAnsi"/>
          <w:b/>
          <w:bCs/>
          <w:color w:val="002060"/>
          <w:sz w:val="24"/>
          <w:szCs w:val="24"/>
        </w:rPr>
        <w:lastRenderedPageBreak/>
        <w:t>The Law</w:t>
      </w:r>
    </w:p>
    <w:p w14:paraId="62AC39D8" w14:textId="77777777" w:rsidR="006C58B3" w:rsidRPr="009A7AF2" w:rsidRDefault="006C58B3" w:rsidP="006C58B3">
      <w:pPr>
        <w:rPr>
          <w:rFonts w:ascii="Arial Narrow" w:hAnsi="Arial Narrow" w:cstheme="majorHAnsi"/>
          <w:sz w:val="24"/>
          <w:szCs w:val="24"/>
        </w:rPr>
      </w:pPr>
      <w:r w:rsidRPr="009A7AF2">
        <w:rPr>
          <w:rFonts w:ascii="Arial Narrow" w:hAnsi="Arial Narrow" w:cstheme="majorHAnsi"/>
          <w:sz w:val="24"/>
          <w:szCs w:val="24"/>
        </w:rPr>
        <w:t xml:space="preserve">The law in the UK entitles every child of compulsory school age to an efficient, full-time education suitable to their age, aptitude, and any special educational need they may have. </w:t>
      </w:r>
    </w:p>
    <w:p w14:paraId="2F88CAAC" w14:textId="62329E12" w:rsidR="00976733" w:rsidRPr="009A7AF2" w:rsidRDefault="006C58B3" w:rsidP="006C58B3">
      <w:pPr>
        <w:rPr>
          <w:rFonts w:asciiTheme="majorHAnsi" w:hAnsiTheme="majorHAnsi" w:cstheme="majorHAnsi"/>
          <w:sz w:val="24"/>
          <w:szCs w:val="24"/>
        </w:rPr>
      </w:pPr>
      <w:r w:rsidRPr="009A7AF2">
        <w:rPr>
          <w:rFonts w:ascii="Arial Narrow" w:hAnsi="Arial Narrow" w:cstheme="majorHAnsi"/>
          <w:sz w:val="24"/>
          <w:szCs w:val="24"/>
        </w:rPr>
        <w:t>Where parents decide to have their child registered at school, they have an additional legal duty to ensure their child attends that school regularly. This means their child must attend every day that the school is open, except in a small number of allowable circumstances such as being too ill to attend or being given permission for an absence in advance from the school</w:t>
      </w:r>
      <w:r w:rsidRPr="00785FA4">
        <w:rPr>
          <w:rFonts w:asciiTheme="majorHAnsi" w:hAnsiTheme="majorHAnsi" w:cstheme="majorHAnsi"/>
          <w:sz w:val="24"/>
          <w:szCs w:val="24"/>
        </w:rPr>
        <w:t>.</w:t>
      </w:r>
    </w:p>
    <w:p w14:paraId="4DDF09A9" w14:textId="64D94C1D" w:rsidR="006C58B3" w:rsidRPr="009A7AF2" w:rsidRDefault="006C58B3" w:rsidP="006C58B3">
      <w:pPr>
        <w:rPr>
          <w:rFonts w:ascii="Arial Narrow" w:hAnsi="Arial Narrow"/>
          <w:b/>
          <w:bCs/>
          <w:color w:val="002060"/>
          <w:sz w:val="24"/>
          <w:szCs w:val="24"/>
        </w:rPr>
      </w:pPr>
      <w:r w:rsidRPr="009A7AF2">
        <w:rPr>
          <w:rFonts w:ascii="Arial Narrow" w:hAnsi="Arial Narrow"/>
          <w:b/>
          <w:bCs/>
          <w:color w:val="002060"/>
          <w:sz w:val="24"/>
          <w:szCs w:val="24"/>
        </w:rPr>
        <w:t>Our School Approach</w:t>
      </w:r>
    </w:p>
    <w:p w14:paraId="008289EA" w14:textId="77777777" w:rsidR="006C58B3" w:rsidRPr="008E7D3E" w:rsidRDefault="006C58B3" w:rsidP="006C58B3">
      <w:pPr>
        <w:rPr>
          <w:rFonts w:ascii="Arial Narrow" w:hAnsi="Arial Narrow"/>
          <w:sz w:val="24"/>
          <w:szCs w:val="24"/>
        </w:rPr>
      </w:pPr>
      <w:r w:rsidRPr="008E7D3E">
        <w:rPr>
          <w:rFonts w:ascii="Arial Narrow" w:hAnsi="Arial Narrow"/>
          <w:sz w:val="24"/>
          <w:szCs w:val="24"/>
        </w:rPr>
        <w:t xml:space="preserve">Our school approach is written in conjunction with the DFE ‘Working together to improve school attendance’. We work together with partners to ensure that we have the right culture in school to promote good attendance alongside the right support being offered at the right time to enable pupils to fully access education.  </w:t>
      </w:r>
    </w:p>
    <w:p w14:paraId="2AF1909A" w14:textId="77B31B88" w:rsidR="006C58B3" w:rsidRPr="008E7D3E" w:rsidRDefault="006C58B3" w:rsidP="006C58B3">
      <w:pPr>
        <w:rPr>
          <w:rFonts w:ascii="Arial Narrow" w:hAnsi="Arial Narrow"/>
          <w:sz w:val="24"/>
          <w:szCs w:val="24"/>
        </w:rPr>
      </w:pPr>
      <w:r w:rsidRPr="008E7D3E">
        <w:rPr>
          <w:rFonts w:ascii="Arial Narrow" w:hAnsi="Arial Narrow"/>
          <w:sz w:val="24"/>
          <w:szCs w:val="24"/>
        </w:rPr>
        <w:t xml:space="preserve">We recognise that the barriers to accessing education are wide and complex and therefore remain professionally curious at all times, seeking to expose the </w:t>
      </w:r>
      <w:r w:rsidR="00693BEF" w:rsidRPr="008E7D3E">
        <w:rPr>
          <w:rFonts w:ascii="Arial Narrow" w:hAnsi="Arial Narrow"/>
          <w:sz w:val="24"/>
          <w:szCs w:val="24"/>
        </w:rPr>
        <w:t xml:space="preserve">barriers </w:t>
      </w:r>
      <w:r w:rsidRPr="008E7D3E">
        <w:rPr>
          <w:rFonts w:ascii="Arial Narrow" w:hAnsi="Arial Narrow"/>
          <w:sz w:val="24"/>
          <w:szCs w:val="24"/>
        </w:rPr>
        <w:t>to school attendance. We build strong relationships with our families</w:t>
      </w:r>
      <w:r w:rsidR="00693BEF" w:rsidRPr="008E7D3E">
        <w:rPr>
          <w:rFonts w:ascii="Arial Narrow" w:hAnsi="Arial Narrow"/>
          <w:sz w:val="24"/>
          <w:szCs w:val="24"/>
        </w:rPr>
        <w:t>,</w:t>
      </w:r>
      <w:r w:rsidRPr="008E7D3E">
        <w:rPr>
          <w:rFonts w:ascii="Arial Narrow" w:hAnsi="Arial Narrow"/>
          <w:sz w:val="24"/>
          <w:szCs w:val="24"/>
        </w:rPr>
        <w:t xml:space="preserve"> ensuring that they know we are a source of support at all times, </w:t>
      </w:r>
      <w:r w:rsidR="00693BEF" w:rsidRPr="008E7D3E">
        <w:rPr>
          <w:rFonts w:ascii="Arial Narrow" w:hAnsi="Arial Narrow"/>
          <w:sz w:val="24"/>
          <w:szCs w:val="24"/>
        </w:rPr>
        <w:t xml:space="preserve">that </w:t>
      </w:r>
      <w:r w:rsidRPr="008E7D3E">
        <w:rPr>
          <w:rFonts w:ascii="Arial Narrow" w:hAnsi="Arial Narrow"/>
          <w:sz w:val="24"/>
          <w:szCs w:val="24"/>
        </w:rPr>
        <w:t xml:space="preserve">we are approachable and that we genuinely want to achieve the very best for their children. </w:t>
      </w:r>
    </w:p>
    <w:p w14:paraId="37E6ABF8" w14:textId="0D5E04D0" w:rsidR="00785FA4" w:rsidRPr="008E7D3E" w:rsidRDefault="006C58B3" w:rsidP="00785FA4">
      <w:pPr>
        <w:rPr>
          <w:rFonts w:ascii="Arial Narrow" w:hAnsi="Arial Narrow"/>
          <w:sz w:val="24"/>
          <w:szCs w:val="24"/>
        </w:rPr>
      </w:pPr>
      <w:r w:rsidRPr="008E7D3E">
        <w:rPr>
          <w:rFonts w:ascii="Arial Narrow" w:hAnsi="Arial Narrow"/>
          <w:sz w:val="24"/>
          <w:szCs w:val="24"/>
        </w:rPr>
        <w:t>Below explains our school strategy:</w:t>
      </w:r>
    </w:p>
    <w:tbl>
      <w:tblPr>
        <w:tblStyle w:val="TableGrid"/>
        <w:tblW w:w="10517" w:type="dxa"/>
        <w:tblLook w:val="04A0" w:firstRow="1" w:lastRow="0" w:firstColumn="1" w:lastColumn="0" w:noHBand="0" w:noVBand="1"/>
      </w:tblPr>
      <w:tblGrid>
        <w:gridCol w:w="623"/>
        <w:gridCol w:w="4532"/>
        <w:gridCol w:w="5362"/>
      </w:tblGrid>
      <w:tr w:rsidR="00821C6B" w:rsidRPr="001E5E69" w14:paraId="44F38DB4" w14:textId="77777777" w:rsidTr="00D74DBC">
        <w:trPr>
          <w:cantSplit/>
          <w:trHeight w:val="1134"/>
        </w:trPr>
        <w:tc>
          <w:tcPr>
            <w:tcW w:w="573" w:type="dxa"/>
            <w:shd w:val="clear" w:color="auto" w:fill="808080" w:themeFill="background1" w:themeFillShade="80"/>
            <w:textDirection w:val="btLr"/>
            <w:vAlign w:val="center"/>
          </w:tcPr>
          <w:p w14:paraId="4B9F6259" w14:textId="77777777" w:rsidR="006C58B3" w:rsidRPr="00D74DBC" w:rsidRDefault="006C58B3" w:rsidP="002A5EF2">
            <w:pPr>
              <w:ind w:left="113" w:right="113"/>
              <w:jc w:val="center"/>
              <w:rPr>
                <w:rFonts w:ascii="Arial Narrow" w:hAnsi="Arial Narrow"/>
                <w:b/>
                <w:bCs/>
                <w:color w:val="002060"/>
                <w:sz w:val="32"/>
                <w:szCs w:val="32"/>
              </w:rPr>
            </w:pPr>
            <w:r w:rsidRPr="00D74DBC">
              <w:rPr>
                <w:rFonts w:ascii="Arial Narrow" w:hAnsi="Arial Narrow"/>
                <w:b/>
                <w:bCs/>
                <w:color w:val="FFFFFF" w:themeColor="background1"/>
                <w:sz w:val="32"/>
                <w:szCs w:val="32"/>
              </w:rPr>
              <w:t>Expect</w:t>
            </w:r>
          </w:p>
        </w:tc>
        <w:tc>
          <w:tcPr>
            <w:tcW w:w="9944" w:type="dxa"/>
            <w:gridSpan w:val="2"/>
          </w:tcPr>
          <w:p w14:paraId="3C8CCA6F" w14:textId="279D417B" w:rsidR="006C58B3" w:rsidRPr="008E7D3E" w:rsidRDefault="006C58B3" w:rsidP="006C58B3">
            <w:pPr>
              <w:pStyle w:val="ListParagraph"/>
              <w:numPr>
                <w:ilvl w:val="0"/>
                <w:numId w:val="1"/>
              </w:numPr>
              <w:rPr>
                <w:rFonts w:ascii="Arial Narrow" w:hAnsi="Arial Narrow"/>
                <w:sz w:val="24"/>
                <w:szCs w:val="24"/>
              </w:rPr>
            </w:pPr>
            <w:r w:rsidRPr="008E7D3E">
              <w:rPr>
                <w:rFonts w:ascii="Arial Narrow" w:hAnsi="Arial Narrow"/>
                <w:sz w:val="24"/>
                <w:szCs w:val="24"/>
              </w:rPr>
              <w:t xml:space="preserve">Our </w:t>
            </w:r>
            <w:r w:rsidR="00693BEF" w:rsidRPr="008E7D3E">
              <w:rPr>
                <w:rFonts w:ascii="Arial Narrow" w:hAnsi="Arial Narrow"/>
                <w:sz w:val="24"/>
                <w:szCs w:val="24"/>
              </w:rPr>
              <w:t xml:space="preserve">attendance </w:t>
            </w:r>
            <w:r w:rsidRPr="008E7D3E">
              <w:rPr>
                <w:rFonts w:ascii="Arial Narrow" w:hAnsi="Arial Narrow"/>
                <w:sz w:val="24"/>
                <w:szCs w:val="24"/>
              </w:rPr>
              <w:t>policy sets out the clear expectations of the school. All staff are familiar with the policy</w:t>
            </w:r>
            <w:r w:rsidR="00693BEF" w:rsidRPr="008E7D3E">
              <w:rPr>
                <w:rFonts w:ascii="Arial Narrow" w:hAnsi="Arial Narrow"/>
                <w:sz w:val="24"/>
                <w:szCs w:val="24"/>
              </w:rPr>
              <w:t xml:space="preserve"> because good attendance is everyone’s responsibility.</w:t>
            </w:r>
            <w:r w:rsidRPr="008E7D3E">
              <w:rPr>
                <w:rFonts w:ascii="Arial Narrow" w:hAnsi="Arial Narrow"/>
                <w:sz w:val="24"/>
                <w:szCs w:val="24"/>
              </w:rPr>
              <w:t xml:space="preserve"> </w:t>
            </w:r>
            <w:r w:rsidR="00693BEF" w:rsidRPr="008E7D3E">
              <w:rPr>
                <w:rFonts w:ascii="Arial Narrow" w:hAnsi="Arial Narrow"/>
                <w:sz w:val="24"/>
                <w:szCs w:val="24"/>
              </w:rPr>
              <w:t xml:space="preserve">This policy is shared with parents annually, is available on our website and is communicated with pupils in the appropriate ways </w:t>
            </w:r>
            <w:r w:rsidRPr="008E7D3E">
              <w:rPr>
                <w:rFonts w:ascii="Arial Narrow" w:hAnsi="Arial Narrow"/>
                <w:sz w:val="24"/>
                <w:szCs w:val="24"/>
              </w:rPr>
              <w:t xml:space="preserve">  </w:t>
            </w:r>
          </w:p>
          <w:p w14:paraId="003EDB3F" w14:textId="4B38E7A5" w:rsidR="006C58B3" w:rsidRPr="008E7D3E" w:rsidRDefault="006C58B3" w:rsidP="006C58B3">
            <w:pPr>
              <w:pStyle w:val="ListParagraph"/>
              <w:numPr>
                <w:ilvl w:val="0"/>
                <w:numId w:val="1"/>
              </w:numPr>
              <w:rPr>
                <w:rFonts w:ascii="Arial Narrow" w:hAnsi="Arial Narrow"/>
                <w:sz w:val="24"/>
                <w:szCs w:val="24"/>
              </w:rPr>
            </w:pPr>
            <w:r w:rsidRPr="008E7D3E">
              <w:rPr>
                <w:rFonts w:ascii="Arial Narrow" w:hAnsi="Arial Narrow"/>
                <w:sz w:val="24"/>
                <w:szCs w:val="24"/>
              </w:rPr>
              <w:t>School attendance expectations are set at</w:t>
            </w:r>
            <w:r w:rsidR="00693BEF" w:rsidRPr="008E7D3E">
              <w:rPr>
                <w:rFonts w:ascii="Arial Narrow" w:hAnsi="Arial Narrow"/>
                <w:sz w:val="24"/>
                <w:szCs w:val="24"/>
              </w:rPr>
              <w:t xml:space="preserve"> the point of admission to our school</w:t>
            </w:r>
          </w:p>
          <w:p w14:paraId="066DA7FA" w14:textId="611B92DC" w:rsidR="006C58B3" w:rsidRPr="008E7D3E" w:rsidRDefault="006C58B3" w:rsidP="006C58B3">
            <w:pPr>
              <w:pStyle w:val="ListParagraph"/>
              <w:numPr>
                <w:ilvl w:val="0"/>
                <w:numId w:val="1"/>
              </w:numPr>
              <w:rPr>
                <w:rFonts w:ascii="Arial Narrow" w:hAnsi="Arial Narrow"/>
                <w:sz w:val="24"/>
                <w:szCs w:val="24"/>
              </w:rPr>
            </w:pPr>
            <w:r w:rsidRPr="008E7D3E">
              <w:rPr>
                <w:rFonts w:ascii="Arial Narrow" w:hAnsi="Arial Narrow"/>
                <w:sz w:val="24"/>
                <w:szCs w:val="24"/>
              </w:rPr>
              <w:t>Attendance expectations are reinforced at transition,</w:t>
            </w:r>
            <w:r w:rsidR="00693BEF" w:rsidRPr="008E7D3E">
              <w:rPr>
                <w:rFonts w:ascii="Arial Narrow" w:hAnsi="Arial Narrow"/>
                <w:sz w:val="24"/>
                <w:szCs w:val="24"/>
              </w:rPr>
              <w:t xml:space="preserve"> SEND reviews and</w:t>
            </w:r>
            <w:r w:rsidRPr="008E7D3E">
              <w:rPr>
                <w:rFonts w:ascii="Arial Narrow" w:hAnsi="Arial Narrow"/>
                <w:sz w:val="24"/>
                <w:szCs w:val="24"/>
              </w:rPr>
              <w:t xml:space="preserve"> parent meetings</w:t>
            </w:r>
          </w:p>
          <w:p w14:paraId="4A9F5C94" w14:textId="79DDEDAA" w:rsidR="0049547E" w:rsidRPr="008E7D3E" w:rsidRDefault="0049547E" w:rsidP="006C58B3">
            <w:pPr>
              <w:pStyle w:val="ListParagraph"/>
              <w:numPr>
                <w:ilvl w:val="0"/>
                <w:numId w:val="1"/>
              </w:numPr>
              <w:rPr>
                <w:rFonts w:ascii="Arial Narrow" w:hAnsi="Arial Narrow"/>
                <w:sz w:val="24"/>
                <w:szCs w:val="24"/>
              </w:rPr>
            </w:pPr>
            <w:r w:rsidRPr="008E7D3E">
              <w:rPr>
                <w:rFonts w:ascii="Arial Narrow" w:hAnsi="Arial Narrow"/>
                <w:sz w:val="24"/>
                <w:szCs w:val="24"/>
              </w:rPr>
              <w:t xml:space="preserve">A colour coded system ensures clarity of expectations for parents, an helps them to understand where their child’s attendance falls against those expectations </w:t>
            </w:r>
          </w:p>
          <w:p w14:paraId="37D1DC1E" w14:textId="51F39A9A" w:rsidR="006C58B3" w:rsidRPr="008E7D3E" w:rsidRDefault="006C58B3" w:rsidP="006C58B3">
            <w:pPr>
              <w:pStyle w:val="ListParagraph"/>
              <w:numPr>
                <w:ilvl w:val="0"/>
                <w:numId w:val="1"/>
              </w:numPr>
              <w:rPr>
                <w:rFonts w:ascii="Arial Narrow" w:hAnsi="Arial Narrow"/>
                <w:sz w:val="24"/>
                <w:szCs w:val="24"/>
              </w:rPr>
            </w:pPr>
            <w:r w:rsidRPr="008E7D3E">
              <w:rPr>
                <w:rFonts w:ascii="Arial Narrow" w:hAnsi="Arial Narrow"/>
                <w:sz w:val="24"/>
                <w:szCs w:val="24"/>
              </w:rPr>
              <w:t>Attendance forms part of parent meetings and our expectations are set out clearly</w:t>
            </w:r>
          </w:p>
          <w:p w14:paraId="08F638E3" w14:textId="652D9EBD" w:rsidR="006C58B3" w:rsidRPr="007E2B09" w:rsidRDefault="006C58B3" w:rsidP="006C58B3">
            <w:pPr>
              <w:pStyle w:val="ListParagraph"/>
              <w:numPr>
                <w:ilvl w:val="0"/>
                <w:numId w:val="1"/>
              </w:numPr>
              <w:rPr>
                <w:rFonts w:ascii="Arial Narrow" w:hAnsi="Arial Narrow"/>
                <w:color w:val="FF0000"/>
                <w:sz w:val="24"/>
                <w:szCs w:val="24"/>
              </w:rPr>
            </w:pPr>
            <w:r w:rsidRPr="007E2B09">
              <w:rPr>
                <w:rFonts w:ascii="Arial Narrow" w:hAnsi="Arial Narrow"/>
                <w:color w:val="FF0000"/>
                <w:sz w:val="24"/>
                <w:szCs w:val="24"/>
              </w:rPr>
              <w:t xml:space="preserve">All children engage in </w:t>
            </w:r>
            <w:r w:rsidR="00693BEF" w:rsidRPr="007E2B09">
              <w:rPr>
                <w:rFonts w:ascii="Arial Narrow" w:hAnsi="Arial Narrow"/>
                <w:color w:val="FF0000"/>
                <w:sz w:val="24"/>
                <w:szCs w:val="24"/>
              </w:rPr>
              <w:t>Celebration A</w:t>
            </w:r>
            <w:r w:rsidRPr="007E2B09">
              <w:rPr>
                <w:rFonts w:ascii="Arial Narrow" w:hAnsi="Arial Narrow"/>
                <w:color w:val="FF0000"/>
                <w:sz w:val="24"/>
                <w:szCs w:val="24"/>
              </w:rPr>
              <w:t xml:space="preserve">ssembly each week which </w:t>
            </w:r>
            <w:r w:rsidR="00693BEF" w:rsidRPr="007E2B09">
              <w:rPr>
                <w:rFonts w:ascii="Arial Narrow" w:hAnsi="Arial Narrow"/>
                <w:color w:val="FF0000"/>
                <w:sz w:val="24"/>
                <w:szCs w:val="24"/>
              </w:rPr>
              <w:t>reinforces the school attendance target of 96% and celebrates class attendance</w:t>
            </w:r>
          </w:p>
          <w:p w14:paraId="2958C0F1" w14:textId="78DBDC63" w:rsidR="0049547E" w:rsidRPr="007E2B09" w:rsidRDefault="00693BEF" w:rsidP="006C58B3">
            <w:pPr>
              <w:pStyle w:val="ListParagraph"/>
              <w:numPr>
                <w:ilvl w:val="0"/>
                <w:numId w:val="1"/>
              </w:numPr>
              <w:rPr>
                <w:rFonts w:ascii="Arial Narrow" w:hAnsi="Arial Narrow"/>
                <w:color w:val="FF0000"/>
                <w:sz w:val="24"/>
                <w:szCs w:val="24"/>
              </w:rPr>
            </w:pPr>
            <w:r w:rsidRPr="007E2B09">
              <w:rPr>
                <w:rFonts w:ascii="Arial Narrow" w:hAnsi="Arial Narrow"/>
                <w:color w:val="FF0000"/>
                <w:sz w:val="24"/>
                <w:szCs w:val="24"/>
              </w:rPr>
              <w:t xml:space="preserve">All </w:t>
            </w:r>
            <w:r w:rsidR="00181A82" w:rsidRPr="007E2B09">
              <w:rPr>
                <w:rFonts w:ascii="Arial Narrow" w:hAnsi="Arial Narrow"/>
                <w:color w:val="FF0000"/>
                <w:sz w:val="24"/>
                <w:szCs w:val="24"/>
              </w:rPr>
              <w:t xml:space="preserve">winning </w:t>
            </w:r>
            <w:r w:rsidRPr="007E2B09">
              <w:rPr>
                <w:rFonts w:ascii="Arial Narrow" w:hAnsi="Arial Narrow"/>
                <w:color w:val="FF0000"/>
                <w:sz w:val="24"/>
                <w:szCs w:val="24"/>
              </w:rPr>
              <w:t xml:space="preserve">class attendance </w:t>
            </w:r>
            <w:r w:rsidR="00181A82" w:rsidRPr="007E2B09">
              <w:rPr>
                <w:rFonts w:ascii="Arial Narrow" w:hAnsi="Arial Narrow"/>
                <w:color w:val="FF0000"/>
                <w:sz w:val="24"/>
                <w:szCs w:val="24"/>
              </w:rPr>
              <w:t>is displayed in the classroom</w:t>
            </w:r>
            <w:r w:rsidR="00756857" w:rsidRPr="007E2B09">
              <w:rPr>
                <w:rFonts w:ascii="Arial Narrow" w:hAnsi="Arial Narrow"/>
                <w:color w:val="FF0000"/>
                <w:sz w:val="24"/>
                <w:szCs w:val="24"/>
              </w:rPr>
              <w:t>s to promote good attendance</w:t>
            </w:r>
          </w:p>
          <w:p w14:paraId="4844DA0F" w14:textId="5D068FC4" w:rsidR="0049547E" w:rsidRPr="008E7D3E" w:rsidRDefault="0049547E" w:rsidP="0049547E">
            <w:pPr>
              <w:pStyle w:val="ListParagraph"/>
              <w:numPr>
                <w:ilvl w:val="0"/>
                <w:numId w:val="1"/>
              </w:numPr>
              <w:rPr>
                <w:rFonts w:ascii="Arial Narrow" w:hAnsi="Arial Narrow"/>
                <w:sz w:val="24"/>
                <w:szCs w:val="24"/>
              </w:rPr>
            </w:pPr>
            <w:r w:rsidRPr="008E7D3E">
              <w:rPr>
                <w:rFonts w:ascii="Arial Narrow" w:hAnsi="Arial Narrow"/>
                <w:sz w:val="24"/>
                <w:szCs w:val="24"/>
              </w:rPr>
              <w:t>The focus for celebration is on classes rather than individuals to ensure that pupils do not feel unnecessary pressure in unavoidable circumstances. Where there are long term individual circumstances in a single class, this is taken into account as part of the weekly celebration</w:t>
            </w:r>
          </w:p>
          <w:p w14:paraId="7CB8B8DF" w14:textId="46299377" w:rsidR="0049547E" w:rsidRPr="007E2B09" w:rsidRDefault="006C58B3" w:rsidP="006C58B3">
            <w:pPr>
              <w:pStyle w:val="ListParagraph"/>
              <w:numPr>
                <w:ilvl w:val="0"/>
                <w:numId w:val="1"/>
              </w:numPr>
              <w:rPr>
                <w:rFonts w:ascii="Arial Narrow" w:hAnsi="Arial Narrow"/>
                <w:color w:val="FF0000"/>
                <w:sz w:val="24"/>
                <w:szCs w:val="24"/>
              </w:rPr>
            </w:pPr>
            <w:r w:rsidRPr="007E2B09">
              <w:rPr>
                <w:rFonts w:ascii="Arial Narrow" w:hAnsi="Arial Narrow"/>
                <w:color w:val="FF0000"/>
                <w:sz w:val="24"/>
                <w:szCs w:val="24"/>
              </w:rPr>
              <w:t xml:space="preserve">Attendance data </w:t>
            </w:r>
            <w:r w:rsidR="0049547E" w:rsidRPr="007E2B09">
              <w:rPr>
                <w:rFonts w:ascii="Arial Narrow" w:hAnsi="Arial Narrow"/>
                <w:color w:val="FF0000"/>
                <w:sz w:val="24"/>
                <w:szCs w:val="24"/>
              </w:rPr>
              <w:t xml:space="preserve">is communicated weekly with parents on </w:t>
            </w:r>
            <w:r w:rsidR="00756857" w:rsidRPr="007E2B09">
              <w:rPr>
                <w:rFonts w:ascii="Arial Narrow" w:hAnsi="Arial Narrow"/>
                <w:color w:val="FF0000"/>
                <w:sz w:val="24"/>
                <w:szCs w:val="24"/>
              </w:rPr>
              <w:t>Dojo</w:t>
            </w:r>
          </w:p>
          <w:p w14:paraId="5AFE3A8B" w14:textId="3582E1C9" w:rsidR="006C58B3" w:rsidRPr="008E7D3E" w:rsidRDefault="0049547E" w:rsidP="006C58B3">
            <w:pPr>
              <w:pStyle w:val="ListParagraph"/>
              <w:numPr>
                <w:ilvl w:val="0"/>
                <w:numId w:val="1"/>
              </w:numPr>
              <w:rPr>
                <w:rFonts w:ascii="Arial Narrow" w:hAnsi="Arial Narrow"/>
                <w:sz w:val="24"/>
                <w:szCs w:val="24"/>
              </w:rPr>
            </w:pPr>
            <w:r w:rsidRPr="008E7D3E">
              <w:rPr>
                <w:rFonts w:ascii="Arial Narrow" w:hAnsi="Arial Narrow"/>
                <w:sz w:val="24"/>
                <w:szCs w:val="24"/>
              </w:rPr>
              <w:t xml:space="preserve">Attendance data, </w:t>
            </w:r>
            <w:r w:rsidR="006C58B3" w:rsidRPr="008E7D3E">
              <w:rPr>
                <w:rFonts w:ascii="Arial Narrow" w:hAnsi="Arial Narrow"/>
                <w:sz w:val="24"/>
                <w:szCs w:val="24"/>
              </w:rPr>
              <w:t>alongside our expectations</w:t>
            </w:r>
            <w:r w:rsidRPr="008E7D3E">
              <w:rPr>
                <w:rFonts w:ascii="Arial Narrow" w:hAnsi="Arial Narrow"/>
                <w:sz w:val="24"/>
                <w:szCs w:val="24"/>
              </w:rPr>
              <w:t>,</w:t>
            </w:r>
            <w:r w:rsidR="006C58B3" w:rsidRPr="008E7D3E">
              <w:rPr>
                <w:rFonts w:ascii="Arial Narrow" w:hAnsi="Arial Narrow"/>
                <w:sz w:val="24"/>
                <w:szCs w:val="24"/>
              </w:rPr>
              <w:t xml:space="preserve"> are included on</w:t>
            </w:r>
            <w:r w:rsidRPr="008E7D3E">
              <w:rPr>
                <w:rFonts w:ascii="Arial Narrow" w:hAnsi="Arial Narrow"/>
                <w:sz w:val="24"/>
                <w:szCs w:val="24"/>
              </w:rPr>
              <w:t xml:space="preserve"> annual </w:t>
            </w:r>
            <w:r w:rsidR="006C58B3" w:rsidRPr="008E7D3E">
              <w:rPr>
                <w:rFonts w:ascii="Arial Narrow" w:hAnsi="Arial Narrow"/>
                <w:sz w:val="24"/>
                <w:szCs w:val="24"/>
              </w:rPr>
              <w:t>school reports</w:t>
            </w:r>
          </w:p>
          <w:p w14:paraId="6618C667" w14:textId="23D17504" w:rsidR="006C58B3" w:rsidRPr="008E7D3E" w:rsidRDefault="006C58B3" w:rsidP="006C58B3">
            <w:pPr>
              <w:pStyle w:val="ListParagraph"/>
              <w:numPr>
                <w:ilvl w:val="0"/>
                <w:numId w:val="1"/>
              </w:numPr>
              <w:rPr>
                <w:rFonts w:ascii="Arial Narrow" w:hAnsi="Arial Narrow"/>
                <w:sz w:val="24"/>
                <w:szCs w:val="24"/>
              </w:rPr>
            </w:pPr>
            <w:r w:rsidRPr="008E7D3E">
              <w:rPr>
                <w:rFonts w:ascii="Arial Narrow" w:hAnsi="Arial Narrow"/>
                <w:sz w:val="24"/>
                <w:szCs w:val="24"/>
              </w:rPr>
              <w:t>Attendance expectations are shared with governors within Head</w:t>
            </w:r>
            <w:r w:rsidR="0049547E" w:rsidRPr="008E7D3E">
              <w:rPr>
                <w:rFonts w:ascii="Arial Narrow" w:hAnsi="Arial Narrow"/>
                <w:sz w:val="24"/>
                <w:szCs w:val="24"/>
              </w:rPr>
              <w:t>t</w:t>
            </w:r>
            <w:r w:rsidRPr="008E7D3E">
              <w:rPr>
                <w:rFonts w:ascii="Arial Narrow" w:hAnsi="Arial Narrow"/>
                <w:sz w:val="24"/>
                <w:szCs w:val="24"/>
              </w:rPr>
              <w:t>eacher reports</w:t>
            </w:r>
          </w:p>
          <w:p w14:paraId="5F804A70" w14:textId="230F7A3F" w:rsidR="006C58B3" w:rsidRPr="008E7D3E" w:rsidRDefault="006C58B3" w:rsidP="006C58B3">
            <w:pPr>
              <w:pStyle w:val="ListParagraph"/>
              <w:numPr>
                <w:ilvl w:val="0"/>
                <w:numId w:val="1"/>
              </w:numPr>
              <w:rPr>
                <w:rFonts w:ascii="Arial Narrow" w:hAnsi="Arial Narrow"/>
                <w:sz w:val="24"/>
                <w:szCs w:val="24"/>
              </w:rPr>
            </w:pPr>
            <w:r w:rsidRPr="008E7D3E">
              <w:rPr>
                <w:rFonts w:ascii="Arial Narrow" w:hAnsi="Arial Narrow"/>
                <w:sz w:val="24"/>
                <w:szCs w:val="24"/>
              </w:rPr>
              <w:t xml:space="preserve">Class </w:t>
            </w:r>
            <w:r w:rsidR="0049547E" w:rsidRPr="008E7D3E">
              <w:rPr>
                <w:rFonts w:ascii="Arial Narrow" w:hAnsi="Arial Narrow"/>
                <w:sz w:val="24"/>
                <w:szCs w:val="24"/>
              </w:rPr>
              <w:t>t</w:t>
            </w:r>
            <w:r w:rsidRPr="008E7D3E">
              <w:rPr>
                <w:rFonts w:ascii="Arial Narrow" w:hAnsi="Arial Narrow"/>
                <w:sz w:val="24"/>
                <w:szCs w:val="24"/>
              </w:rPr>
              <w:t>eachers talk to their pupils about the importance of attendance regularly</w:t>
            </w:r>
          </w:p>
          <w:p w14:paraId="76D612F0" w14:textId="4E6C1286" w:rsidR="0049547E" w:rsidRPr="008E7D3E" w:rsidRDefault="0049547E" w:rsidP="006C58B3">
            <w:pPr>
              <w:pStyle w:val="ListParagraph"/>
              <w:numPr>
                <w:ilvl w:val="0"/>
                <w:numId w:val="1"/>
              </w:numPr>
              <w:rPr>
                <w:rFonts w:ascii="Arial Narrow" w:hAnsi="Arial Narrow"/>
                <w:sz w:val="24"/>
                <w:szCs w:val="24"/>
              </w:rPr>
            </w:pPr>
            <w:r w:rsidRPr="008E7D3E">
              <w:rPr>
                <w:rFonts w:ascii="Arial Narrow" w:hAnsi="Arial Narrow"/>
                <w:sz w:val="24"/>
                <w:szCs w:val="24"/>
              </w:rPr>
              <w:t>All families are regularly reminded that term time holidays are not authorised under any circumstances and that holidays taken in term time may be referred to the Local Authority for a Fixed Penalty Notice (FPN)</w:t>
            </w:r>
          </w:p>
          <w:p w14:paraId="6EAC346C" w14:textId="7A93ADCD" w:rsidR="0049547E" w:rsidRPr="008E7D3E" w:rsidRDefault="0049547E" w:rsidP="006C58B3">
            <w:pPr>
              <w:pStyle w:val="ListParagraph"/>
              <w:numPr>
                <w:ilvl w:val="0"/>
                <w:numId w:val="1"/>
              </w:numPr>
              <w:rPr>
                <w:rFonts w:ascii="Arial Narrow" w:hAnsi="Arial Narrow"/>
                <w:sz w:val="24"/>
                <w:szCs w:val="24"/>
              </w:rPr>
            </w:pPr>
            <w:r w:rsidRPr="008E7D3E">
              <w:rPr>
                <w:rFonts w:ascii="Arial Narrow" w:hAnsi="Arial Narrow"/>
                <w:sz w:val="24"/>
                <w:szCs w:val="24"/>
              </w:rPr>
              <w:t>All families are aware that a leave of absence request needs to be submitted for any planned absence from school</w:t>
            </w:r>
          </w:p>
          <w:p w14:paraId="5AB6CC27" w14:textId="7B4D65D6" w:rsidR="0049547E" w:rsidRPr="008E7D3E" w:rsidRDefault="0049547E" w:rsidP="006C58B3">
            <w:pPr>
              <w:pStyle w:val="ListParagraph"/>
              <w:numPr>
                <w:ilvl w:val="0"/>
                <w:numId w:val="1"/>
              </w:numPr>
              <w:rPr>
                <w:rFonts w:ascii="Arial Narrow" w:hAnsi="Arial Narrow"/>
                <w:sz w:val="24"/>
                <w:szCs w:val="24"/>
              </w:rPr>
            </w:pPr>
            <w:r w:rsidRPr="008E7D3E">
              <w:rPr>
                <w:rFonts w:ascii="Arial Narrow" w:hAnsi="Arial Narrow"/>
                <w:sz w:val="24"/>
                <w:szCs w:val="24"/>
              </w:rPr>
              <w:t>First day calls are made where a child has not attended; this reinforces our expectation that children should be in school, acts in line with our safeguarding policy and is a first step in supporting families with attendance</w:t>
            </w:r>
          </w:p>
          <w:p w14:paraId="57B48F8A" w14:textId="77777777" w:rsidR="006C58B3" w:rsidRPr="001E5E69" w:rsidRDefault="006C58B3" w:rsidP="002A5EF2">
            <w:pPr>
              <w:pStyle w:val="ListParagraph"/>
              <w:rPr>
                <w:sz w:val="24"/>
                <w:szCs w:val="24"/>
              </w:rPr>
            </w:pPr>
          </w:p>
        </w:tc>
      </w:tr>
      <w:tr w:rsidR="00821C6B" w:rsidRPr="001E5E69" w14:paraId="120A4E19" w14:textId="77777777" w:rsidTr="00D74DBC">
        <w:trPr>
          <w:cantSplit/>
          <w:trHeight w:val="1134"/>
        </w:trPr>
        <w:tc>
          <w:tcPr>
            <w:tcW w:w="573" w:type="dxa"/>
            <w:shd w:val="clear" w:color="auto" w:fill="808080" w:themeFill="background1" w:themeFillShade="80"/>
            <w:textDirection w:val="btLr"/>
            <w:vAlign w:val="center"/>
          </w:tcPr>
          <w:p w14:paraId="4E9013CC" w14:textId="77777777" w:rsidR="006C58B3" w:rsidRPr="00D74DBC" w:rsidRDefault="006C58B3" w:rsidP="002A5EF2">
            <w:pPr>
              <w:ind w:left="113" w:right="113"/>
              <w:jc w:val="center"/>
              <w:rPr>
                <w:rFonts w:ascii="Arial Narrow" w:hAnsi="Arial Narrow"/>
                <w:b/>
                <w:bCs/>
                <w:color w:val="002060"/>
                <w:sz w:val="32"/>
                <w:szCs w:val="32"/>
              </w:rPr>
            </w:pPr>
            <w:r w:rsidRPr="00D74DBC">
              <w:rPr>
                <w:rFonts w:ascii="Arial Narrow" w:hAnsi="Arial Narrow"/>
                <w:b/>
                <w:bCs/>
                <w:color w:val="FFFFFF" w:themeColor="background1"/>
                <w:sz w:val="32"/>
                <w:szCs w:val="32"/>
              </w:rPr>
              <w:lastRenderedPageBreak/>
              <w:t>Monitor</w:t>
            </w:r>
          </w:p>
        </w:tc>
        <w:tc>
          <w:tcPr>
            <w:tcW w:w="9944" w:type="dxa"/>
            <w:gridSpan w:val="2"/>
          </w:tcPr>
          <w:p w14:paraId="0854580C" w14:textId="28D324E6" w:rsidR="006C58B3" w:rsidRPr="007623C8" w:rsidRDefault="006C58B3" w:rsidP="006C58B3">
            <w:pPr>
              <w:pStyle w:val="ListParagraph"/>
              <w:numPr>
                <w:ilvl w:val="0"/>
                <w:numId w:val="2"/>
              </w:numPr>
              <w:rPr>
                <w:rFonts w:ascii="Arial Narrow" w:hAnsi="Arial Narrow"/>
                <w:sz w:val="24"/>
                <w:szCs w:val="24"/>
              </w:rPr>
            </w:pPr>
            <w:r w:rsidRPr="007623C8">
              <w:rPr>
                <w:rFonts w:ascii="Arial Narrow" w:hAnsi="Arial Narrow"/>
                <w:sz w:val="24"/>
                <w:szCs w:val="24"/>
              </w:rPr>
              <w:t xml:space="preserve">Attendance is tracked on an individual basis. Any pupil who does not have attendance levels of 96% or more at the end of each half term is discussed by the </w:t>
            </w:r>
            <w:r w:rsidR="00756857" w:rsidRPr="007623C8">
              <w:rPr>
                <w:rFonts w:ascii="Arial Narrow" w:hAnsi="Arial Narrow"/>
                <w:sz w:val="24"/>
                <w:szCs w:val="24"/>
              </w:rPr>
              <w:t>parent support worker and Headteacher</w:t>
            </w:r>
            <w:r w:rsidRPr="007623C8">
              <w:rPr>
                <w:rFonts w:ascii="Arial Narrow" w:hAnsi="Arial Narrow"/>
                <w:sz w:val="24"/>
                <w:szCs w:val="24"/>
              </w:rPr>
              <w:t xml:space="preserve"> and appropriate actions are agreed and tracked for impac</w:t>
            </w:r>
            <w:r w:rsidR="00B9769C" w:rsidRPr="007623C8">
              <w:rPr>
                <w:rFonts w:ascii="Arial Narrow" w:hAnsi="Arial Narrow"/>
                <w:sz w:val="24"/>
                <w:szCs w:val="24"/>
              </w:rPr>
              <w:t>t</w:t>
            </w:r>
          </w:p>
          <w:p w14:paraId="7398437E" w14:textId="7D547B23" w:rsidR="00B95065" w:rsidRPr="002C11DE" w:rsidRDefault="006C58B3" w:rsidP="00B1742F">
            <w:pPr>
              <w:pStyle w:val="ListParagraph"/>
              <w:numPr>
                <w:ilvl w:val="0"/>
                <w:numId w:val="2"/>
              </w:numPr>
              <w:rPr>
                <w:rFonts w:ascii="Arial Narrow" w:hAnsi="Arial Narrow"/>
                <w:color w:val="000000" w:themeColor="text1"/>
                <w:sz w:val="24"/>
                <w:szCs w:val="24"/>
              </w:rPr>
            </w:pPr>
            <w:r w:rsidRPr="002C11DE">
              <w:rPr>
                <w:rFonts w:ascii="Arial Narrow" w:hAnsi="Arial Narrow"/>
                <w:color w:val="000000" w:themeColor="text1"/>
                <w:sz w:val="24"/>
                <w:szCs w:val="24"/>
              </w:rPr>
              <w:t xml:space="preserve">Half termly </w:t>
            </w:r>
            <w:r w:rsidR="00756857" w:rsidRPr="002C11DE">
              <w:rPr>
                <w:rFonts w:ascii="Arial Narrow" w:hAnsi="Arial Narrow"/>
                <w:color w:val="000000" w:themeColor="text1"/>
                <w:sz w:val="24"/>
                <w:szCs w:val="24"/>
              </w:rPr>
              <w:t xml:space="preserve">attendance </w:t>
            </w:r>
            <w:r w:rsidR="00B9769C" w:rsidRPr="002C11DE">
              <w:rPr>
                <w:rFonts w:ascii="Arial Narrow" w:hAnsi="Arial Narrow"/>
                <w:color w:val="000000" w:themeColor="text1"/>
                <w:sz w:val="24"/>
                <w:szCs w:val="24"/>
              </w:rPr>
              <w:t>percentages</w:t>
            </w:r>
            <w:r w:rsidRPr="002C11DE">
              <w:rPr>
                <w:rFonts w:ascii="Arial Narrow" w:hAnsi="Arial Narrow"/>
                <w:color w:val="000000" w:themeColor="text1"/>
                <w:sz w:val="24"/>
                <w:szCs w:val="24"/>
              </w:rPr>
              <w:t xml:space="preserve"> are</w:t>
            </w:r>
            <w:r w:rsidR="00B95065" w:rsidRPr="002C11DE">
              <w:rPr>
                <w:rFonts w:ascii="Arial Narrow" w:hAnsi="Arial Narrow"/>
                <w:color w:val="000000" w:themeColor="text1"/>
                <w:sz w:val="24"/>
                <w:szCs w:val="24"/>
              </w:rPr>
              <w:t xml:space="preserve"> communicated with </w:t>
            </w:r>
            <w:r w:rsidRPr="002C11DE">
              <w:rPr>
                <w:rFonts w:ascii="Arial Narrow" w:hAnsi="Arial Narrow"/>
                <w:color w:val="000000" w:themeColor="text1"/>
                <w:sz w:val="24"/>
                <w:szCs w:val="24"/>
              </w:rPr>
              <w:t xml:space="preserve">families informing them of their child’s attendance level and </w:t>
            </w:r>
            <w:r w:rsidR="00B9769C" w:rsidRPr="002C11DE">
              <w:rPr>
                <w:rFonts w:ascii="Arial Narrow" w:hAnsi="Arial Narrow"/>
                <w:color w:val="000000" w:themeColor="text1"/>
                <w:sz w:val="24"/>
                <w:szCs w:val="24"/>
              </w:rPr>
              <w:t>any actions required</w:t>
            </w:r>
            <w:r w:rsidR="00312BF0" w:rsidRPr="002C11DE">
              <w:rPr>
                <w:rFonts w:ascii="Arial Narrow" w:hAnsi="Arial Narrow"/>
                <w:color w:val="000000" w:themeColor="text1"/>
                <w:sz w:val="24"/>
                <w:szCs w:val="24"/>
              </w:rPr>
              <w:t xml:space="preserve">. </w:t>
            </w:r>
            <w:r w:rsidR="002C11DE" w:rsidRPr="002C11DE">
              <w:rPr>
                <w:rFonts w:ascii="Arial Narrow" w:hAnsi="Arial Narrow"/>
                <w:color w:val="000000" w:themeColor="text1"/>
                <w:sz w:val="24"/>
                <w:szCs w:val="24"/>
              </w:rPr>
              <w:t xml:space="preserve">This </w:t>
            </w:r>
            <w:r w:rsidR="00105AAD">
              <w:rPr>
                <w:rFonts w:ascii="Arial Narrow" w:hAnsi="Arial Narrow"/>
                <w:color w:val="000000" w:themeColor="text1"/>
                <w:sz w:val="24"/>
                <w:szCs w:val="24"/>
              </w:rPr>
              <w:t xml:space="preserve">is sometimes </w:t>
            </w:r>
            <w:r w:rsidR="002C11DE" w:rsidRPr="002C11DE">
              <w:rPr>
                <w:rFonts w:ascii="Arial Narrow" w:hAnsi="Arial Narrow"/>
                <w:color w:val="000000" w:themeColor="text1"/>
                <w:sz w:val="24"/>
                <w:szCs w:val="24"/>
              </w:rPr>
              <w:t xml:space="preserve">an agenda item at a parent consultation meeting. </w:t>
            </w:r>
          </w:p>
          <w:p w14:paraId="74D22DC3" w14:textId="2B66F97E" w:rsidR="00B37709" w:rsidRPr="002C11DE" w:rsidRDefault="00B95065" w:rsidP="00B1742F">
            <w:pPr>
              <w:pStyle w:val="ListParagraph"/>
              <w:numPr>
                <w:ilvl w:val="0"/>
                <w:numId w:val="2"/>
              </w:numPr>
              <w:rPr>
                <w:rFonts w:ascii="Arial Narrow" w:hAnsi="Arial Narrow"/>
                <w:color w:val="000000" w:themeColor="text1"/>
                <w:sz w:val="24"/>
                <w:szCs w:val="24"/>
              </w:rPr>
            </w:pPr>
            <w:r w:rsidRPr="002C11DE">
              <w:rPr>
                <w:rFonts w:ascii="Arial Narrow" w:hAnsi="Arial Narrow"/>
                <w:color w:val="000000" w:themeColor="text1"/>
                <w:sz w:val="24"/>
                <w:szCs w:val="24"/>
              </w:rPr>
              <w:t>Letters are sent to families termly to update them about</w:t>
            </w:r>
            <w:r w:rsidR="002C11DE" w:rsidRPr="002C11DE">
              <w:rPr>
                <w:rFonts w:ascii="Arial Narrow" w:hAnsi="Arial Narrow"/>
                <w:color w:val="000000" w:themeColor="text1"/>
                <w:sz w:val="24"/>
                <w:szCs w:val="24"/>
              </w:rPr>
              <w:t xml:space="preserve"> their child’s attendance level. </w:t>
            </w:r>
          </w:p>
          <w:p w14:paraId="19394879" w14:textId="54E36DF2" w:rsidR="0049547E" w:rsidRPr="00105AAD" w:rsidRDefault="0049547E" w:rsidP="0049547E">
            <w:pPr>
              <w:pStyle w:val="ListParagraph"/>
              <w:numPr>
                <w:ilvl w:val="0"/>
                <w:numId w:val="2"/>
              </w:numPr>
              <w:rPr>
                <w:rFonts w:ascii="Arial Narrow" w:hAnsi="Arial Narrow"/>
                <w:color w:val="000000" w:themeColor="text1"/>
                <w:sz w:val="24"/>
                <w:szCs w:val="24"/>
              </w:rPr>
            </w:pPr>
            <w:r w:rsidRPr="00105AAD">
              <w:rPr>
                <w:rFonts w:ascii="Arial Narrow" w:hAnsi="Arial Narrow"/>
                <w:color w:val="000000" w:themeColor="text1"/>
                <w:sz w:val="24"/>
                <w:szCs w:val="24"/>
              </w:rPr>
              <w:t>A</w:t>
            </w:r>
            <w:r w:rsidR="00756857" w:rsidRPr="00105AAD">
              <w:rPr>
                <w:rFonts w:ascii="Arial Narrow" w:hAnsi="Arial Narrow"/>
                <w:color w:val="000000" w:themeColor="text1"/>
                <w:sz w:val="24"/>
                <w:szCs w:val="24"/>
              </w:rPr>
              <w:t>dapted</w:t>
            </w:r>
            <w:r w:rsidRPr="00105AAD">
              <w:rPr>
                <w:rFonts w:ascii="Arial Narrow" w:hAnsi="Arial Narrow"/>
                <w:color w:val="000000" w:themeColor="text1"/>
                <w:sz w:val="24"/>
                <w:szCs w:val="24"/>
              </w:rPr>
              <w:t xml:space="preserve"> letters are sent to those families who are already working with school on a regular basis (</w:t>
            </w:r>
            <w:proofErr w:type="gramStart"/>
            <w:r w:rsidRPr="00105AAD">
              <w:rPr>
                <w:rFonts w:ascii="Arial Narrow" w:hAnsi="Arial Narrow"/>
                <w:color w:val="000000" w:themeColor="text1"/>
                <w:sz w:val="24"/>
                <w:szCs w:val="24"/>
              </w:rPr>
              <w:t>e.g.</w:t>
            </w:r>
            <w:proofErr w:type="gramEnd"/>
            <w:r w:rsidRPr="00105AAD">
              <w:rPr>
                <w:rFonts w:ascii="Arial Narrow" w:hAnsi="Arial Narrow"/>
                <w:color w:val="000000" w:themeColor="text1"/>
                <w:sz w:val="24"/>
                <w:szCs w:val="24"/>
              </w:rPr>
              <w:t xml:space="preserve"> children with a temporary long term illness, a partial timetable or a specific medical plan) to inform them of their child’s attendance</w:t>
            </w:r>
          </w:p>
          <w:p w14:paraId="711BA246" w14:textId="3E4A93C2" w:rsidR="00847F25" w:rsidRPr="007623C8" w:rsidRDefault="00847F25" w:rsidP="0049547E">
            <w:pPr>
              <w:pStyle w:val="ListParagraph"/>
              <w:numPr>
                <w:ilvl w:val="0"/>
                <w:numId w:val="2"/>
              </w:numPr>
              <w:rPr>
                <w:rFonts w:ascii="Arial Narrow" w:hAnsi="Arial Narrow"/>
                <w:sz w:val="24"/>
                <w:szCs w:val="24"/>
              </w:rPr>
            </w:pPr>
            <w:r w:rsidRPr="007623C8">
              <w:rPr>
                <w:rFonts w:ascii="Arial Narrow" w:hAnsi="Arial Narrow"/>
                <w:sz w:val="24"/>
                <w:szCs w:val="24"/>
              </w:rPr>
              <w:t xml:space="preserve">Attendance is monitored at each </w:t>
            </w:r>
            <w:r w:rsidR="00756857" w:rsidRPr="007623C8">
              <w:rPr>
                <w:rFonts w:ascii="Arial Narrow" w:hAnsi="Arial Narrow"/>
                <w:sz w:val="24"/>
                <w:szCs w:val="24"/>
              </w:rPr>
              <w:t>p</w:t>
            </w:r>
            <w:r w:rsidRPr="007623C8">
              <w:rPr>
                <w:rFonts w:ascii="Arial Narrow" w:hAnsi="Arial Narrow"/>
                <w:sz w:val="24"/>
                <w:szCs w:val="24"/>
              </w:rPr>
              <w:t xml:space="preserve">upil </w:t>
            </w:r>
            <w:r w:rsidR="00756857" w:rsidRPr="007623C8">
              <w:rPr>
                <w:rFonts w:ascii="Arial Narrow" w:hAnsi="Arial Narrow"/>
                <w:sz w:val="24"/>
                <w:szCs w:val="24"/>
              </w:rPr>
              <w:t>p</w:t>
            </w:r>
            <w:r w:rsidRPr="007623C8">
              <w:rPr>
                <w:rFonts w:ascii="Arial Narrow" w:hAnsi="Arial Narrow"/>
                <w:sz w:val="24"/>
                <w:szCs w:val="24"/>
              </w:rPr>
              <w:t>rogress meeting when discussing barriers to pupil progress and is also included on all SEND review paperwork</w:t>
            </w:r>
          </w:p>
          <w:p w14:paraId="15A67D8B" w14:textId="1F42BCD6" w:rsidR="00B1742F" w:rsidRPr="007623C8" w:rsidRDefault="00B1742F" w:rsidP="0049547E">
            <w:pPr>
              <w:pStyle w:val="ListParagraph"/>
              <w:numPr>
                <w:ilvl w:val="0"/>
                <w:numId w:val="2"/>
              </w:numPr>
              <w:rPr>
                <w:rFonts w:ascii="Arial Narrow" w:hAnsi="Arial Narrow"/>
                <w:sz w:val="24"/>
                <w:szCs w:val="24"/>
              </w:rPr>
            </w:pPr>
            <w:r w:rsidRPr="007623C8">
              <w:rPr>
                <w:rFonts w:ascii="Arial Narrow" w:hAnsi="Arial Narrow"/>
                <w:sz w:val="24"/>
                <w:szCs w:val="24"/>
              </w:rPr>
              <w:t xml:space="preserve">Each pupil is tracked across the year so that patterns can be monitored carefully. </w:t>
            </w:r>
          </w:p>
          <w:p w14:paraId="0E48353C" w14:textId="04EA9241" w:rsidR="006C58B3" w:rsidRPr="007623C8" w:rsidRDefault="006C58B3" w:rsidP="006C58B3">
            <w:pPr>
              <w:pStyle w:val="ListParagraph"/>
              <w:numPr>
                <w:ilvl w:val="0"/>
                <w:numId w:val="2"/>
              </w:numPr>
              <w:rPr>
                <w:rFonts w:ascii="Arial Narrow" w:hAnsi="Arial Narrow"/>
                <w:sz w:val="24"/>
                <w:szCs w:val="24"/>
              </w:rPr>
            </w:pPr>
            <w:r w:rsidRPr="007623C8">
              <w:rPr>
                <w:rFonts w:ascii="Arial Narrow" w:hAnsi="Arial Narrow"/>
                <w:sz w:val="24"/>
                <w:szCs w:val="24"/>
              </w:rPr>
              <w:t>Pupils who end the year</w:t>
            </w:r>
            <w:r w:rsidR="00B1742F" w:rsidRPr="007623C8">
              <w:rPr>
                <w:rFonts w:ascii="Arial Narrow" w:hAnsi="Arial Narrow"/>
                <w:sz w:val="24"/>
                <w:szCs w:val="24"/>
              </w:rPr>
              <w:t xml:space="preserve"> being monitored for attendance</w:t>
            </w:r>
            <w:r w:rsidRPr="007623C8">
              <w:rPr>
                <w:rFonts w:ascii="Arial Narrow" w:hAnsi="Arial Narrow"/>
                <w:sz w:val="24"/>
                <w:szCs w:val="24"/>
              </w:rPr>
              <w:t xml:space="preserve"> </w:t>
            </w:r>
            <w:r w:rsidR="00B1742F" w:rsidRPr="007623C8">
              <w:rPr>
                <w:rFonts w:ascii="Arial Narrow" w:hAnsi="Arial Narrow"/>
                <w:sz w:val="24"/>
                <w:szCs w:val="24"/>
              </w:rPr>
              <w:t xml:space="preserve">become a </w:t>
            </w:r>
            <w:r w:rsidRPr="007623C8">
              <w:rPr>
                <w:rFonts w:ascii="Arial Narrow" w:hAnsi="Arial Narrow"/>
                <w:sz w:val="24"/>
                <w:szCs w:val="24"/>
              </w:rPr>
              <w:t>focus family</w:t>
            </w:r>
            <w:r w:rsidR="00B1742F" w:rsidRPr="007623C8">
              <w:rPr>
                <w:rFonts w:ascii="Arial Narrow" w:hAnsi="Arial Narrow"/>
                <w:sz w:val="24"/>
                <w:szCs w:val="24"/>
              </w:rPr>
              <w:t xml:space="preserve"> for the start of the new year</w:t>
            </w:r>
            <w:r w:rsidRPr="007623C8">
              <w:rPr>
                <w:rFonts w:ascii="Arial Narrow" w:hAnsi="Arial Narrow"/>
                <w:sz w:val="24"/>
                <w:szCs w:val="24"/>
              </w:rPr>
              <w:t xml:space="preserve">. These pupils’ attendance will be monitored more closely and these families will be prioritised for support. </w:t>
            </w:r>
          </w:p>
          <w:p w14:paraId="032F0023" w14:textId="3A09DB73" w:rsidR="006C58B3" w:rsidRPr="007623C8" w:rsidRDefault="006C58B3" w:rsidP="006C58B3">
            <w:pPr>
              <w:pStyle w:val="ListParagraph"/>
              <w:numPr>
                <w:ilvl w:val="0"/>
                <w:numId w:val="2"/>
              </w:numPr>
              <w:rPr>
                <w:rFonts w:ascii="Arial Narrow" w:hAnsi="Arial Narrow"/>
                <w:sz w:val="24"/>
                <w:szCs w:val="24"/>
              </w:rPr>
            </w:pPr>
            <w:r w:rsidRPr="007623C8">
              <w:rPr>
                <w:rFonts w:ascii="Arial Narrow" w:hAnsi="Arial Narrow"/>
                <w:sz w:val="24"/>
                <w:szCs w:val="24"/>
              </w:rPr>
              <w:t xml:space="preserve">Pupils </w:t>
            </w:r>
            <w:r w:rsidR="00B1742F" w:rsidRPr="007623C8">
              <w:rPr>
                <w:rFonts w:ascii="Arial Narrow" w:hAnsi="Arial Narrow"/>
                <w:sz w:val="24"/>
                <w:szCs w:val="24"/>
              </w:rPr>
              <w:t>whose attendance is below 9</w:t>
            </w:r>
            <w:r w:rsidR="00B9769C" w:rsidRPr="007623C8">
              <w:rPr>
                <w:rFonts w:ascii="Arial Narrow" w:hAnsi="Arial Narrow"/>
                <w:sz w:val="24"/>
                <w:szCs w:val="24"/>
              </w:rPr>
              <w:t>6</w:t>
            </w:r>
            <w:proofErr w:type="gramStart"/>
            <w:r w:rsidR="00B1742F" w:rsidRPr="007623C8">
              <w:rPr>
                <w:rFonts w:ascii="Arial Narrow" w:hAnsi="Arial Narrow"/>
                <w:sz w:val="24"/>
                <w:szCs w:val="24"/>
              </w:rPr>
              <w:t xml:space="preserve">% </w:t>
            </w:r>
            <w:r w:rsidRPr="007623C8">
              <w:rPr>
                <w:rFonts w:ascii="Arial Narrow" w:hAnsi="Arial Narrow"/>
                <w:sz w:val="24"/>
                <w:szCs w:val="24"/>
              </w:rPr>
              <w:t xml:space="preserve"> </w:t>
            </w:r>
            <w:r w:rsidR="00B1742F" w:rsidRPr="007623C8">
              <w:rPr>
                <w:rFonts w:ascii="Arial Narrow" w:hAnsi="Arial Narrow"/>
                <w:sz w:val="24"/>
                <w:szCs w:val="24"/>
              </w:rPr>
              <w:t>are</w:t>
            </w:r>
            <w:proofErr w:type="gramEnd"/>
            <w:r w:rsidR="00B1742F" w:rsidRPr="007623C8">
              <w:rPr>
                <w:rFonts w:ascii="Arial Narrow" w:hAnsi="Arial Narrow"/>
                <w:sz w:val="24"/>
                <w:szCs w:val="24"/>
              </w:rPr>
              <w:t xml:space="preserve"> monitored more closely and dips in attendance between monitoring points results in a</w:t>
            </w:r>
            <w:r w:rsidR="00B9769C" w:rsidRPr="007623C8">
              <w:rPr>
                <w:rFonts w:ascii="Arial Narrow" w:hAnsi="Arial Narrow"/>
                <w:sz w:val="24"/>
                <w:szCs w:val="24"/>
              </w:rPr>
              <w:t xml:space="preserve"> school</w:t>
            </w:r>
            <w:r w:rsidR="00B1742F" w:rsidRPr="007623C8">
              <w:rPr>
                <w:rFonts w:ascii="Arial Narrow" w:hAnsi="Arial Narrow"/>
                <w:sz w:val="24"/>
                <w:szCs w:val="24"/>
              </w:rPr>
              <w:t xml:space="preserve"> attendance discussion. Action is then decided based on the known circumstances. This is also discussed with families. </w:t>
            </w:r>
            <w:r w:rsidRPr="007623C8">
              <w:rPr>
                <w:rFonts w:ascii="Arial Narrow" w:hAnsi="Arial Narrow"/>
                <w:sz w:val="24"/>
                <w:szCs w:val="24"/>
              </w:rPr>
              <w:t xml:space="preserve"> </w:t>
            </w:r>
            <w:r w:rsidR="00B1742F" w:rsidRPr="007623C8">
              <w:rPr>
                <w:rFonts w:ascii="Arial Narrow" w:hAnsi="Arial Narrow"/>
                <w:sz w:val="24"/>
                <w:szCs w:val="24"/>
              </w:rPr>
              <w:t xml:space="preserve">These families are prioritised for support. </w:t>
            </w:r>
          </w:p>
          <w:p w14:paraId="6D36B37B" w14:textId="29076810" w:rsidR="006C58B3" w:rsidRPr="007623C8" w:rsidRDefault="006C58B3" w:rsidP="00B1742F">
            <w:pPr>
              <w:pStyle w:val="ListParagraph"/>
              <w:numPr>
                <w:ilvl w:val="0"/>
                <w:numId w:val="2"/>
              </w:numPr>
              <w:rPr>
                <w:rFonts w:ascii="Arial Narrow" w:hAnsi="Arial Narrow"/>
                <w:sz w:val="24"/>
                <w:szCs w:val="24"/>
              </w:rPr>
            </w:pPr>
            <w:r w:rsidRPr="007623C8">
              <w:rPr>
                <w:rFonts w:ascii="Arial Narrow" w:hAnsi="Arial Narrow"/>
                <w:sz w:val="24"/>
                <w:szCs w:val="24"/>
              </w:rPr>
              <w:t xml:space="preserve">Attendance is tracked </w:t>
            </w:r>
            <w:r w:rsidR="00B1742F" w:rsidRPr="007623C8">
              <w:rPr>
                <w:rFonts w:ascii="Arial Narrow" w:hAnsi="Arial Narrow"/>
                <w:sz w:val="24"/>
                <w:szCs w:val="24"/>
              </w:rPr>
              <w:t xml:space="preserve">by year </w:t>
            </w:r>
            <w:r w:rsidRPr="007623C8">
              <w:rPr>
                <w:rFonts w:ascii="Arial Narrow" w:hAnsi="Arial Narrow"/>
                <w:sz w:val="24"/>
                <w:szCs w:val="24"/>
              </w:rPr>
              <w:t>group</w:t>
            </w:r>
            <w:r w:rsidR="00B1742F" w:rsidRPr="007623C8">
              <w:rPr>
                <w:rFonts w:ascii="Arial Narrow" w:hAnsi="Arial Narrow"/>
                <w:sz w:val="24"/>
                <w:szCs w:val="24"/>
              </w:rPr>
              <w:t xml:space="preserve"> and contextual factors (</w:t>
            </w:r>
            <w:proofErr w:type="gramStart"/>
            <w:r w:rsidR="00B1742F" w:rsidRPr="007623C8">
              <w:rPr>
                <w:rFonts w:ascii="Arial Narrow" w:hAnsi="Arial Narrow"/>
                <w:sz w:val="24"/>
                <w:szCs w:val="24"/>
              </w:rPr>
              <w:t>e.g.</w:t>
            </w:r>
            <w:proofErr w:type="gramEnd"/>
            <w:r w:rsidR="00B1742F" w:rsidRPr="007623C8">
              <w:rPr>
                <w:rFonts w:ascii="Arial Narrow" w:hAnsi="Arial Narrow"/>
                <w:sz w:val="24"/>
                <w:szCs w:val="24"/>
              </w:rPr>
              <w:t xml:space="preserve"> Pupil Premium) each half term</w:t>
            </w:r>
            <w:r w:rsidRPr="007623C8">
              <w:rPr>
                <w:rFonts w:ascii="Arial Narrow" w:hAnsi="Arial Narrow"/>
                <w:sz w:val="24"/>
                <w:szCs w:val="24"/>
              </w:rPr>
              <w:t xml:space="preserve">, so that the </w:t>
            </w:r>
            <w:r w:rsidR="00B9769C" w:rsidRPr="007623C8">
              <w:rPr>
                <w:rFonts w:ascii="Arial Narrow" w:hAnsi="Arial Narrow"/>
                <w:sz w:val="24"/>
                <w:szCs w:val="24"/>
              </w:rPr>
              <w:t>parent support worker</w:t>
            </w:r>
            <w:r w:rsidRPr="007623C8">
              <w:rPr>
                <w:rFonts w:ascii="Arial Narrow" w:hAnsi="Arial Narrow"/>
                <w:sz w:val="24"/>
                <w:szCs w:val="24"/>
              </w:rPr>
              <w:t xml:space="preserve"> can monitor their levels of attendance and pursue enquiries and investigations for underperforming groups.</w:t>
            </w:r>
            <w:r w:rsidR="00B1742F" w:rsidRPr="007623C8">
              <w:rPr>
                <w:rFonts w:ascii="Arial Narrow" w:hAnsi="Arial Narrow"/>
                <w:sz w:val="24"/>
                <w:szCs w:val="24"/>
              </w:rPr>
              <w:t xml:space="preserve"> </w:t>
            </w:r>
          </w:p>
          <w:p w14:paraId="66905F68" w14:textId="4674FE15" w:rsidR="006C58B3" w:rsidRPr="007623C8" w:rsidRDefault="006C58B3" w:rsidP="006C58B3">
            <w:pPr>
              <w:pStyle w:val="ListParagraph"/>
              <w:numPr>
                <w:ilvl w:val="0"/>
                <w:numId w:val="2"/>
              </w:numPr>
              <w:rPr>
                <w:rFonts w:ascii="Arial Narrow" w:hAnsi="Arial Narrow"/>
                <w:sz w:val="24"/>
                <w:szCs w:val="24"/>
              </w:rPr>
            </w:pPr>
            <w:r w:rsidRPr="007623C8">
              <w:rPr>
                <w:rFonts w:ascii="Arial Narrow" w:hAnsi="Arial Narrow"/>
                <w:sz w:val="24"/>
                <w:szCs w:val="24"/>
              </w:rPr>
              <w:t xml:space="preserve">Staff are professionally curious, looking for patterns of absence to highlight to the </w:t>
            </w:r>
            <w:r w:rsidR="00B9769C" w:rsidRPr="007623C8">
              <w:rPr>
                <w:rFonts w:ascii="Arial Narrow" w:hAnsi="Arial Narrow"/>
                <w:sz w:val="24"/>
                <w:szCs w:val="24"/>
              </w:rPr>
              <w:t>parent support worker and senior leadership</w:t>
            </w:r>
            <w:r w:rsidRPr="007623C8">
              <w:rPr>
                <w:rFonts w:ascii="Arial Narrow" w:hAnsi="Arial Narrow"/>
                <w:sz w:val="24"/>
                <w:szCs w:val="24"/>
              </w:rPr>
              <w:t xml:space="preserve"> </w:t>
            </w:r>
          </w:p>
          <w:p w14:paraId="4BA8FE02" w14:textId="51B5E86F" w:rsidR="006C58B3" w:rsidRPr="007623C8" w:rsidRDefault="006C58B3" w:rsidP="006C58B3">
            <w:pPr>
              <w:pStyle w:val="ListParagraph"/>
              <w:numPr>
                <w:ilvl w:val="0"/>
                <w:numId w:val="2"/>
              </w:numPr>
              <w:rPr>
                <w:rFonts w:ascii="Arial Narrow" w:hAnsi="Arial Narrow"/>
                <w:sz w:val="24"/>
                <w:szCs w:val="24"/>
              </w:rPr>
            </w:pPr>
            <w:r w:rsidRPr="007623C8">
              <w:rPr>
                <w:rFonts w:ascii="Arial Narrow" w:hAnsi="Arial Narrow"/>
                <w:sz w:val="24"/>
                <w:szCs w:val="24"/>
              </w:rPr>
              <w:t xml:space="preserve">Lateness is monitored to identify families who are frequently late and may require additional support. </w:t>
            </w:r>
          </w:p>
          <w:p w14:paraId="4AA2DAB7" w14:textId="344D0232" w:rsidR="00847F25" w:rsidRPr="001E5E69" w:rsidRDefault="00847F25" w:rsidP="006C58B3">
            <w:pPr>
              <w:pStyle w:val="ListParagraph"/>
              <w:numPr>
                <w:ilvl w:val="0"/>
                <w:numId w:val="2"/>
              </w:numPr>
              <w:rPr>
                <w:sz w:val="24"/>
                <w:szCs w:val="24"/>
              </w:rPr>
            </w:pPr>
            <w:proofErr w:type="spellStart"/>
            <w:r w:rsidRPr="007623C8">
              <w:rPr>
                <w:rFonts w:ascii="Arial Narrow" w:hAnsi="Arial Narrow"/>
                <w:sz w:val="24"/>
                <w:szCs w:val="24"/>
              </w:rPr>
              <w:t>RecordMy</w:t>
            </w:r>
            <w:proofErr w:type="spellEnd"/>
            <w:r w:rsidRPr="007623C8">
              <w:rPr>
                <w:rFonts w:ascii="Arial Narrow" w:hAnsi="Arial Narrow"/>
                <w:sz w:val="24"/>
                <w:szCs w:val="24"/>
              </w:rPr>
              <w:t xml:space="preserve"> is used to record any discussions about attendance with families</w:t>
            </w:r>
            <w:r w:rsidR="00B9769C" w:rsidRPr="007623C8">
              <w:rPr>
                <w:rFonts w:ascii="Arial Narrow" w:hAnsi="Arial Narrow"/>
                <w:sz w:val="24"/>
                <w:szCs w:val="24"/>
              </w:rPr>
              <w:t xml:space="preserve"> or professionals</w:t>
            </w:r>
            <w:r>
              <w:rPr>
                <w:sz w:val="24"/>
                <w:szCs w:val="24"/>
              </w:rPr>
              <w:t xml:space="preserve">. </w:t>
            </w:r>
          </w:p>
          <w:p w14:paraId="2D257BC7" w14:textId="77777777" w:rsidR="006C58B3" w:rsidRPr="001E5E69" w:rsidRDefault="006C58B3" w:rsidP="002A5EF2">
            <w:pPr>
              <w:pStyle w:val="ListParagraph"/>
              <w:rPr>
                <w:sz w:val="24"/>
                <w:szCs w:val="24"/>
              </w:rPr>
            </w:pPr>
          </w:p>
        </w:tc>
      </w:tr>
      <w:tr w:rsidR="00821C6B" w:rsidRPr="001E5E69" w14:paraId="6993EB22" w14:textId="77777777" w:rsidTr="00D74DBC">
        <w:trPr>
          <w:cantSplit/>
          <w:trHeight w:val="1134"/>
        </w:trPr>
        <w:tc>
          <w:tcPr>
            <w:tcW w:w="573" w:type="dxa"/>
            <w:shd w:val="clear" w:color="auto" w:fill="808080" w:themeFill="background1" w:themeFillShade="80"/>
            <w:textDirection w:val="btLr"/>
            <w:vAlign w:val="center"/>
          </w:tcPr>
          <w:p w14:paraId="3062CF87" w14:textId="77777777" w:rsidR="006C58B3" w:rsidRPr="00D74DBC" w:rsidRDefault="006C58B3" w:rsidP="002A5EF2">
            <w:pPr>
              <w:ind w:left="113" w:right="113"/>
              <w:jc w:val="center"/>
              <w:rPr>
                <w:rFonts w:ascii="Arial Narrow" w:hAnsi="Arial Narrow"/>
                <w:b/>
                <w:bCs/>
                <w:color w:val="002060"/>
                <w:sz w:val="32"/>
                <w:szCs w:val="32"/>
              </w:rPr>
            </w:pPr>
            <w:r w:rsidRPr="00D74DBC">
              <w:rPr>
                <w:rFonts w:ascii="Arial Narrow" w:hAnsi="Arial Narrow"/>
                <w:b/>
                <w:bCs/>
                <w:color w:val="FFFFFF" w:themeColor="background1"/>
                <w:sz w:val="32"/>
                <w:szCs w:val="32"/>
              </w:rPr>
              <w:lastRenderedPageBreak/>
              <w:t>Listen and understand</w:t>
            </w:r>
          </w:p>
        </w:tc>
        <w:tc>
          <w:tcPr>
            <w:tcW w:w="9944" w:type="dxa"/>
            <w:gridSpan w:val="2"/>
          </w:tcPr>
          <w:p w14:paraId="59C03B98" w14:textId="53F85E5D" w:rsidR="006C58B3" w:rsidRPr="00AC784E" w:rsidRDefault="006C58B3" w:rsidP="00F419E2">
            <w:pPr>
              <w:pStyle w:val="ListParagraph"/>
              <w:numPr>
                <w:ilvl w:val="0"/>
                <w:numId w:val="3"/>
              </w:numPr>
              <w:rPr>
                <w:rFonts w:ascii="Arial Narrow" w:hAnsi="Arial Narrow"/>
                <w:sz w:val="24"/>
                <w:szCs w:val="24"/>
              </w:rPr>
            </w:pPr>
            <w:r w:rsidRPr="00AC784E">
              <w:rPr>
                <w:rFonts w:ascii="Arial Narrow" w:hAnsi="Arial Narrow"/>
                <w:sz w:val="24"/>
                <w:szCs w:val="24"/>
              </w:rPr>
              <w:t xml:space="preserve">There is an </w:t>
            </w:r>
            <w:r w:rsidR="00C850DF" w:rsidRPr="00AC784E">
              <w:rPr>
                <w:rFonts w:ascii="Arial Narrow" w:hAnsi="Arial Narrow"/>
                <w:sz w:val="24"/>
                <w:szCs w:val="24"/>
              </w:rPr>
              <w:t>attendance</w:t>
            </w:r>
            <w:r w:rsidRPr="00AC784E">
              <w:rPr>
                <w:rFonts w:ascii="Arial Narrow" w:hAnsi="Arial Narrow"/>
                <w:sz w:val="24"/>
                <w:szCs w:val="24"/>
              </w:rPr>
              <w:t xml:space="preserve"> team made up of:</w:t>
            </w:r>
          </w:p>
          <w:p w14:paraId="3EBB0FFC" w14:textId="771C74B0" w:rsidR="006C58B3" w:rsidRPr="00953727" w:rsidRDefault="006C58B3" w:rsidP="002A5EF2">
            <w:pPr>
              <w:pStyle w:val="ListParagraph"/>
              <w:jc w:val="center"/>
              <w:rPr>
                <w:sz w:val="24"/>
                <w:szCs w:val="24"/>
              </w:rPr>
            </w:pPr>
          </w:p>
          <w:tbl>
            <w:tblPr>
              <w:tblStyle w:val="TableGrid"/>
              <w:tblW w:w="0" w:type="auto"/>
              <w:tblInd w:w="720" w:type="dxa"/>
              <w:tblLook w:val="04A0" w:firstRow="1" w:lastRow="0" w:firstColumn="1" w:lastColumn="0" w:noHBand="0" w:noVBand="1"/>
            </w:tblPr>
            <w:tblGrid>
              <w:gridCol w:w="2575"/>
              <w:gridCol w:w="2205"/>
              <w:gridCol w:w="2410"/>
            </w:tblGrid>
            <w:tr w:rsidR="002864A8" w14:paraId="412093FC" w14:textId="77777777" w:rsidTr="002864A8">
              <w:trPr>
                <w:trHeight w:val="2799"/>
              </w:trPr>
              <w:tc>
                <w:tcPr>
                  <w:tcW w:w="2575" w:type="dxa"/>
                </w:tcPr>
                <w:p w14:paraId="29610141" w14:textId="74A25D06" w:rsidR="00203E4B" w:rsidRPr="00F9762C" w:rsidRDefault="00F9762C" w:rsidP="00F9762C">
                  <w:pPr>
                    <w:pStyle w:val="NormalWeb"/>
                    <w:rPr>
                      <w:noProof/>
                    </w:rPr>
                  </w:pPr>
                  <w:r>
                    <w:rPr>
                      <w:noProof/>
                    </w:rPr>
                    <w:drawing>
                      <wp:anchor distT="0" distB="0" distL="114300" distR="114300" simplePos="0" relativeHeight="251691008" behindDoc="1" locked="0" layoutInCell="1" allowOverlap="1" wp14:anchorId="4FA12F61" wp14:editId="7A9D2632">
                        <wp:simplePos x="0" y="0"/>
                        <wp:positionH relativeFrom="column">
                          <wp:posOffset>167096</wp:posOffset>
                        </wp:positionH>
                        <wp:positionV relativeFrom="paragraph">
                          <wp:posOffset>94343</wp:posOffset>
                        </wp:positionV>
                        <wp:extent cx="1259103" cy="1657350"/>
                        <wp:effectExtent l="0" t="0" r="0" b="0"/>
                        <wp:wrapTight wrapText="bothSides">
                          <wp:wrapPolygon edited="0">
                            <wp:start x="0" y="0"/>
                            <wp:lineTo x="0" y="21352"/>
                            <wp:lineTo x="21251" y="21352"/>
                            <wp:lineTo x="212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5977" t="21953" r="2767" b="10544"/>
                                <a:stretch/>
                              </pic:blipFill>
                              <pic:spPr bwMode="auto">
                                <a:xfrm>
                                  <a:off x="0" y="0"/>
                                  <a:ext cx="1259103" cy="1657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205" w:type="dxa"/>
                </w:tcPr>
                <w:p w14:paraId="7491311D" w14:textId="2B8F7AC9" w:rsidR="002009A2" w:rsidRDefault="002864A8" w:rsidP="002009A2">
                  <w:r w:rsidRPr="002864A8">
                    <w:rPr>
                      <w:rFonts w:ascii="Times New Roman" w:eastAsia="Times New Roman" w:hAnsi="Times New Roman" w:cs="Times New Roman"/>
                      <w:noProof/>
                      <w:sz w:val="24"/>
                      <w:szCs w:val="24"/>
                      <w:lang w:eastAsia="en-GB"/>
                    </w:rPr>
                    <w:drawing>
                      <wp:anchor distT="0" distB="0" distL="114300" distR="114300" simplePos="0" relativeHeight="251699200" behindDoc="1" locked="0" layoutInCell="1" allowOverlap="1" wp14:anchorId="4C65DBEA" wp14:editId="0E5726A0">
                        <wp:simplePos x="0" y="0"/>
                        <wp:positionH relativeFrom="column">
                          <wp:posOffset>12700</wp:posOffset>
                        </wp:positionH>
                        <wp:positionV relativeFrom="paragraph">
                          <wp:posOffset>103505</wp:posOffset>
                        </wp:positionV>
                        <wp:extent cx="1211580" cy="1615478"/>
                        <wp:effectExtent l="0" t="0" r="7620" b="3810"/>
                        <wp:wrapTight wrapText="bothSides">
                          <wp:wrapPolygon edited="0">
                            <wp:start x="0" y="0"/>
                            <wp:lineTo x="0" y="21396"/>
                            <wp:lineTo x="21396" y="21396"/>
                            <wp:lineTo x="2139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1580" cy="16154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79D1C4" w14:textId="39090EF4" w:rsidR="002864A8" w:rsidRPr="002864A8" w:rsidRDefault="002864A8" w:rsidP="002864A8">
                  <w:pPr>
                    <w:spacing w:before="100" w:beforeAutospacing="1" w:after="100" w:afterAutospacing="1"/>
                    <w:rPr>
                      <w:rFonts w:ascii="Times New Roman" w:eastAsia="Times New Roman" w:hAnsi="Times New Roman" w:cs="Times New Roman"/>
                      <w:sz w:val="24"/>
                      <w:szCs w:val="24"/>
                      <w:lang w:eastAsia="en-GB"/>
                    </w:rPr>
                  </w:pPr>
                </w:p>
              </w:tc>
              <w:tc>
                <w:tcPr>
                  <w:tcW w:w="2410" w:type="dxa"/>
                </w:tcPr>
                <w:p w14:paraId="2170F3B1" w14:textId="350A88EB" w:rsidR="00F419E2" w:rsidRPr="00953727" w:rsidRDefault="00F9762C" w:rsidP="00F9762C">
                  <w:pPr>
                    <w:pStyle w:val="ListParagraph"/>
                    <w:ind w:left="0"/>
                    <w:rPr>
                      <w:b/>
                      <w:bCs/>
                      <w:sz w:val="20"/>
                      <w:szCs w:val="20"/>
                    </w:rPr>
                  </w:pPr>
                  <w:r w:rsidRPr="00F9762C">
                    <w:rPr>
                      <w:noProof/>
                    </w:rPr>
                    <w:drawing>
                      <wp:anchor distT="0" distB="0" distL="114300" distR="114300" simplePos="0" relativeHeight="251692032" behindDoc="1" locked="0" layoutInCell="1" allowOverlap="1" wp14:anchorId="4F112898" wp14:editId="2FDE3626">
                        <wp:simplePos x="0" y="0"/>
                        <wp:positionH relativeFrom="column">
                          <wp:posOffset>11430</wp:posOffset>
                        </wp:positionH>
                        <wp:positionV relativeFrom="paragraph">
                          <wp:posOffset>116205</wp:posOffset>
                        </wp:positionV>
                        <wp:extent cx="1316990" cy="1657590"/>
                        <wp:effectExtent l="0" t="0" r="0" b="0"/>
                        <wp:wrapTight wrapText="bothSides">
                          <wp:wrapPolygon edited="0">
                            <wp:start x="0" y="0"/>
                            <wp:lineTo x="0" y="21352"/>
                            <wp:lineTo x="21246" y="21352"/>
                            <wp:lineTo x="2124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16990" cy="1657590"/>
                                </a:xfrm>
                                <a:prstGeom prst="rect">
                                  <a:avLst/>
                                </a:prstGeom>
                              </pic:spPr>
                            </pic:pic>
                          </a:graphicData>
                        </a:graphic>
                        <wp14:sizeRelH relativeFrom="page">
                          <wp14:pctWidth>0</wp14:pctWidth>
                        </wp14:sizeRelH>
                        <wp14:sizeRelV relativeFrom="page">
                          <wp14:pctHeight>0</wp14:pctHeight>
                        </wp14:sizeRelV>
                      </wp:anchor>
                    </w:drawing>
                  </w:r>
                </w:p>
              </w:tc>
            </w:tr>
            <w:tr w:rsidR="002864A8" w14:paraId="384FFEBD" w14:textId="77777777" w:rsidTr="002864A8">
              <w:trPr>
                <w:trHeight w:val="784"/>
              </w:trPr>
              <w:tc>
                <w:tcPr>
                  <w:tcW w:w="2575" w:type="dxa"/>
                </w:tcPr>
                <w:p w14:paraId="19DA098F" w14:textId="6161A9EA" w:rsidR="00B1742F" w:rsidRPr="003D3F3B" w:rsidRDefault="00AC784E" w:rsidP="002A5EF2">
                  <w:pPr>
                    <w:pStyle w:val="ListParagraph"/>
                    <w:ind w:left="0"/>
                    <w:jc w:val="center"/>
                    <w:rPr>
                      <w:rFonts w:ascii="Arial Narrow" w:hAnsi="Arial Narrow"/>
                      <w:b/>
                      <w:bCs/>
                      <w:sz w:val="24"/>
                      <w:szCs w:val="24"/>
                    </w:rPr>
                  </w:pPr>
                  <w:r w:rsidRPr="003D3F3B">
                    <w:rPr>
                      <w:rFonts w:ascii="Arial Narrow" w:hAnsi="Arial Narrow"/>
                      <w:b/>
                      <w:bCs/>
                      <w:sz w:val="24"/>
                      <w:szCs w:val="24"/>
                    </w:rPr>
                    <w:t xml:space="preserve">Ms Gray </w:t>
                  </w:r>
                </w:p>
                <w:p w14:paraId="5CAD72B6" w14:textId="77777777" w:rsidR="00B1742F" w:rsidRPr="003D3F3B" w:rsidRDefault="00B1742F" w:rsidP="002A5EF2">
                  <w:pPr>
                    <w:pStyle w:val="ListParagraph"/>
                    <w:ind w:left="0"/>
                    <w:jc w:val="center"/>
                    <w:rPr>
                      <w:rFonts w:ascii="Arial Narrow" w:hAnsi="Arial Narrow"/>
                      <w:sz w:val="24"/>
                      <w:szCs w:val="24"/>
                    </w:rPr>
                  </w:pPr>
                  <w:r w:rsidRPr="003D3F3B">
                    <w:rPr>
                      <w:rFonts w:ascii="Arial Narrow" w:hAnsi="Arial Narrow"/>
                      <w:sz w:val="24"/>
                      <w:szCs w:val="24"/>
                    </w:rPr>
                    <w:t>Head Teacher</w:t>
                  </w:r>
                </w:p>
              </w:tc>
              <w:tc>
                <w:tcPr>
                  <w:tcW w:w="2205" w:type="dxa"/>
                </w:tcPr>
                <w:p w14:paraId="600870E8" w14:textId="77777777" w:rsidR="00F9762C" w:rsidRPr="003D3F3B" w:rsidRDefault="00F9762C" w:rsidP="00F9762C">
                  <w:pPr>
                    <w:pStyle w:val="ListParagraph"/>
                    <w:ind w:left="0"/>
                    <w:jc w:val="center"/>
                    <w:rPr>
                      <w:rFonts w:ascii="Arial Narrow" w:hAnsi="Arial Narrow"/>
                      <w:b/>
                      <w:bCs/>
                      <w:sz w:val="24"/>
                      <w:szCs w:val="24"/>
                    </w:rPr>
                  </w:pPr>
                  <w:r w:rsidRPr="003D3F3B">
                    <w:rPr>
                      <w:rFonts w:ascii="Arial Narrow" w:hAnsi="Arial Narrow"/>
                      <w:b/>
                      <w:bCs/>
                      <w:sz w:val="24"/>
                      <w:szCs w:val="24"/>
                    </w:rPr>
                    <w:t>Mrs Myers</w:t>
                  </w:r>
                </w:p>
                <w:p w14:paraId="0516A010" w14:textId="28E97811" w:rsidR="00F9762C" w:rsidRPr="003D3F3B" w:rsidRDefault="00F9762C" w:rsidP="00F9762C">
                  <w:pPr>
                    <w:pStyle w:val="ListParagraph"/>
                    <w:ind w:left="0"/>
                    <w:jc w:val="center"/>
                    <w:rPr>
                      <w:rFonts w:ascii="Arial Narrow" w:hAnsi="Arial Narrow"/>
                      <w:sz w:val="24"/>
                      <w:szCs w:val="24"/>
                    </w:rPr>
                  </w:pPr>
                  <w:r w:rsidRPr="003D3F3B">
                    <w:rPr>
                      <w:rFonts w:ascii="Arial Narrow" w:hAnsi="Arial Narrow"/>
                      <w:sz w:val="24"/>
                      <w:szCs w:val="24"/>
                    </w:rPr>
                    <w:t xml:space="preserve">Attendance </w:t>
                  </w:r>
                  <w:r>
                    <w:rPr>
                      <w:rFonts w:ascii="Arial Narrow" w:hAnsi="Arial Narrow"/>
                      <w:sz w:val="24"/>
                      <w:szCs w:val="24"/>
                    </w:rPr>
                    <w:t>Lead</w:t>
                  </w:r>
                  <w:r w:rsidRPr="003D3F3B">
                    <w:rPr>
                      <w:rFonts w:ascii="Arial Narrow" w:hAnsi="Arial Narrow"/>
                      <w:b/>
                      <w:bCs/>
                      <w:sz w:val="24"/>
                      <w:szCs w:val="24"/>
                    </w:rPr>
                    <w:t xml:space="preserve"> </w:t>
                  </w:r>
                </w:p>
                <w:p w14:paraId="50074786" w14:textId="4A4AF1C2" w:rsidR="00B1742F" w:rsidRPr="003D3F3B" w:rsidRDefault="00B1742F" w:rsidP="002A5EF2">
                  <w:pPr>
                    <w:pStyle w:val="ListParagraph"/>
                    <w:ind w:left="0"/>
                    <w:jc w:val="center"/>
                    <w:rPr>
                      <w:rFonts w:ascii="Arial Narrow" w:hAnsi="Arial Narrow"/>
                      <w:sz w:val="24"/>
                      <w:szCs w:val="24"/>
                    </w:rPr>
                  </w:pPr>
                </w:p>
              </w:tc>
              <w:tc>
                <w:tcPr>
                  <w:tcW w:w="2410" w:type="dxa"/>
                </w:tcPr>
                <w:p w14:paraId="1FAFEE48" w14:textId="77777777" w:rsidR="00F9762C" w:rsidRPr="003D3F3B" w:rsidRDefault="00F9762C" w:rsidP="00F9762C">
                  <w:pPr>
                    <w:pStyle w:val="ListParagraph"/>
                    <w:ind w:left="0"/>
                    <w:jc w:val="center"/>
                    <w:rPr>
                      <w:rFonts w:ascii="Arial Narrow" w:hAnsi="Arial Narrow"/>
                      <w:b/>
                      <w:bCs/>
                      <w:sz w:val="24"/>
                      <w:szCs w:val="24"/>
                    </w:rPr>
                  </w:pPr>
                  <w:r w:rsidRPr="003D3F3B">
                    <w:rPr>
                      <w:rFonts w:ascii="Arial Narrow" w:hAnsi="Arial Narrow"/>
                      <w:b/>
                      <w:bCs/>
                      <w:sz w:val="24"/>
                      <w:szCs w:val="24"/>
                    </w:rPr>
                    <w:t>Mrs Cousins</w:t>
                  </w:r>
                </w:p>
                <w:p w14:paraId="0944C134" w14:textId="3B550C49" w:rsidR="00B1742F" w:rsidRPr="003D3F3B" w:rsidRDefault="00F9762C" w:rsidP="00F9762C">
                  <w:pPr>
                    <w:pStyle w:val="ListParagraph"/>
                    <w:ind w:left="0"/>
                    <w:jc w:val="center"/>
                    <w:rPr>
                      <w:rFonts w:ascii="Arial Narrow" w:hAnsi="Arial Narrow"/>
                      <w:sz w:val="24"/>
                      <w:szCs w:val="24"/>
                    </w:rPr>
                  </w:pPr>
                  <w:r w:rsidRPr="003D3F3B">
                    <w:rPr>
                      <w:rFonts w:ascii="Arial Narrow" w:hAnsi="Arial Narrow"/>
                      <w:sz w:val="24"/>
                      <w:szCs w:val="24"/>
                    </w:rPr>
                    <w:t>Safeguarding Manager and Family Liaison</w:t>
                  </w:r>
                </w:p>
              </w:tc>
            </w:tr>
            <w:tr w:rsidR="00AF7116" w14:paraId="4349F75C" w14:textId="77777777" w:rsidTr="002864A8">
              <w:trPr>
                <w:trHeight w:val="784"/>
              </w:trPr>
              <w:tc>
                <w:tcPr>
                  <w:tcW w:w="2575" w:type="dxa"/>
                </w:tcPr>
                <w:p w14:paraId="60FF15F8" w14:textId="50D64292" w:rsidR="00AF7116" w:rsidRPr="003D3F3B" w:rsidRDefault="00AF7116" w:rsidP="00AF7116">
                  <w:pPr>
                    <w:pStyle w:val="ListParagraph"/>
                    <w:ind w:left="0"/>
                    <w:rPr>
                      <w:rFonts w:ascii="Arial Narrow" w:hAnsi="Arial Narrow"/>
                      <w:b/>
                      <w:bCs/>
                      <w:sz w:val="24"/>
                      <w:szCs w:val="24"/>
                    </w:rPr>
                  </w:pPr>
                  <w:r>
                    <w:rPr>
                      <w:rFonts w:ascii="Arial Narrow" w:hAnsi="Arial Narrow"/>
                      <w:b/>
                      <w:bCs/>
                      <w:sz w:val="24"/>
                      <w:szCs w:val="24"/>
                    </w:rPr>
                    <w:t xml:space="preserve">Our Senior Leaders </w:t>
                  </w:r>
                  <w:r w:rsidR="00B96847">
                    <w:rPr>
                      <w:rFonts w:ascii="Arial Narrow" w:hAnsi="Arial Narrow"/>
                      <w:b/>
                      <w:bCs/>
                      <w:sz w:val="24"/>
                      <w:szCs w:val="24"/>
                    </w:rPr>
                    <w:t>form th</w:t>
                  </w:r>
                  <w:r>
                    <w:rPr>
                      <w:rFonts w:ascii="Arial Narrow" w:hAnsi="Arial Narrow"/>
                      <w:b/>
                      <w:bCs/>
                      <w:sz w:val="24"/>
                      <w:szCs w:val="24"/>
                    </w:rPr>
                    <w:t xml:space="preserve">e wider attendance team </w:t>
                  </w:r>
                  <w:r w:rsidR="00B96847">
                    <w:rPr>
                      <w:rFonts w:ascii="Arial Narrow" w:hAnsi="Arial Narrow"/>
                      <w:b/>
                      <w:bCs/>
                      <w:sz w:val="24"/>
                      <w:szCs w:val="24"/>
                    </w:rPr>
                    <w:t xml:space="preserve">and also support families to ensure good attendance. </w:t>
                  </w:r>
                </w:p>
              </w:tc>
              <w:tc>
                <w:tcPr>
                  <w:tcW w:w="4615" w:type="dxa"/>
                  <w:gridSpan w:val="2"/>
                </w:tcPr>
                <w:p w14:paraId="61EA0F6A" w14:textId="77777777" w:rsidR="00B96847" w:rsidRDefault="00B96847" w:rsidP="00AF7116">
                  <w:pPr>
                    <w:pStyle w:val="ListParagraph"/>
                    <w:ind w:left="0"/>
                    <w:jc w:val="center"/>
                    <w:rPr>
                      <w:rFonts w:ascii="Arial Narrow" w:hAnsi="Arial Narrow"/>
                      <w:b/>
                      <w:bCs/>
                      <w:sz w:val="24"/>
                      <w:szCs w:val="24"/>
                    </w:rPr>
                  </w:pPr>
                  <w:r>
                    <w:rPr>
                      <w:rFonts w:ascii="Arial Narrow" w:hAnsi="Arial Narrow"/>
                      <w:b/>
                      <w:bCs/>
                      <w:sz w:val="24"/>
                      <w:szCs w:val="24"/>
                    </w:rPr>
                    <w:t>They are:</w:t>
                  </w:r>
                </w:p>
                <w:p w14:paraId="1C44A1B7" w14:textId="77777777" w:rsidR="00B96847" w:rsidRDefault="00B96847" w:rsidP="00AF7116">
                  <w:pPr>
                    <w:pStyle w:val="ListParagraph"/>
                    <w:ind w:left="0"/>
                    <w:jc w:val="center"/>
                    <w:rPr>
                      <w:rFonts w:ascii="Arial Narrow" w:hAnsi="Arial Narrow"/>
                      <w:b/>
                      <w:bCs/>
                      <w:sz w:val="24"/>
                      <w:szCs w:val="24"/>
                    </w:rPr>
                  </w:pPr>
                </w:p>
                <w:p w14:paraId="0FA18A79" w14:textId="6B5E508A" w:rsidR="00AF7116" w:rsidRPr="003D3F3B" w:rsidRDefault="00AF7116" w:rsidP="00AF7116">
                  <w:pPr>
                    <w:pStyle w:val="ListParagraph"/>
                    <w:ind w:left="0"/>
                    <w:jc w:val="center"/>
                    <w:rPr>
                      <w:rFonts w:ascii="Arial Narrow" w:hAnsi="Arial Narrow"/>
                      <w:b/>
                      <w:bCs/>
                      <w:sz w:val="24"/>
                      <w:szCs w:val="24"/>
                    </w:rPr>
                  </w:pPr>
                  <w:r>
                    <w:rPr>
                      <w:rFonts w:ascii="Arial Narrow" w:hAnsi="Arial Narrow"/>
                      <w:b/>
                      <w:bCs/>
                      <w:sz w:val="24"/>
                      <w:szCs w:val="24"/>
                    </w:rPr>
                    <w:t xml:space="preserve">Mrs Bakes, Mrs Shaw, Mrs Gillis and Mr </w:t>
                  </w:r>
                  <w:proofErr w:type="spellStart"/>
                  <w:r>
                    <w:rPr>
                      <w:rFonts w:ascii="Arial Narrow" w:hAnsi="Arial Narrow"/>
                      <w:b/>
                      <w:bCs/>
                      <w:sz w:val="24"/>
                      <w:szCs w:val="24"/>
                    </w:rPr>
                    <w:t>Brailey</w:t>
                  </w:r>
                  <w:proofErr w:type="spellEnd"/>
                </w:p>
              </w:tc>
            </w:tr>
          </w:tbl>
          <w:p w14:paraId="6FEC5DD1" w14:textId="77777777" w:rsidR="006C58B3" w:rsidRPr="00953727" w:rsidRDefault="006C58B3" w:rsidP="002A5EF2">
            <w:pPr>
              <w:rPr>
                <w:sz w:val="24"/>
                <w:szCs w:val="24"/>
              </w:rPr>
            </w:pPr>
          </w:p>
          <w:p w14:paraId="05E46DCF" w14:textId="2FBE0304" w:rsidR="00847F25" w:rsidRPr="00ED1B5A" w:rsidRDefault="00847F25" w:rsidP="00F419E2">
            <w:pPr>
              <w:pStyle w:val="ListParagraph"/>
              <w:numPr>
                <w:ilvl w:val="0"/>
                <w:numId w:val="3"/>
              </w:numPr>
              <w:rPr>
                <w:rFonts w:ascii="Arial Narrow" w:hAnsi="Arial Narrow"/>
                <w:sz w:val="24"/>
                <w:szCs w:val="24"/>
              </w:rPr>
            </w:pPr>
            <w:r w:rsidRPr="00ED1B5A">
              <w:rPr>
                <w:rFonts w:ascii="Arial Narrow" w:hAnsi="Arial Narrow"/>
                <w:sz w:val="24"/>
                <w:szCs w:val="24"/>
              </w:rPr>
              <w:t>Our</w:t>
            </w:r>
            <w:r w:rsidR="0081618B" w:rsidRPr="00ED1B5A">
              <w:rPr>
                <w:rFonts w:ascii="Arial Narrow" w:hAnsi="Arial Narrow"/>
                <w:sz w:val="24"/>
                <w:szCs w:val="24"/>
              </w:rPr>
              <w:t xml:space="preserve"> Office Team</w:t>
            </w:r>
            <w:r w:rsidRPr="00ED1B5A">
              <w:rPr>
                <w:rFonts w:ascii="Arial Narrow" w:hAnsi="Arial Narrow"/>
                <w:sz w:val="24"/>
                <w:szCs w:val="24"/>
              </w:rPr>
              <w:t xml:space="preserve"> is a parent’s first point of contact when discussing their child’s attendance, including as first day caller. </w:t>
            </w:r>
            <w:r w:rsidR="0081618B" w:rsidRPr="00ED1B5A">
              <w:rPr>
                <w:rFonts w:ascii="Arial Narrow" w:hAnsi="Arial Narrow"/>
                <w:sz w:val="24"/>
                <w:szCs w:val="24"/>
              </w:rPr>
              <w:t>Their</w:t>
            </w:r>
            <w:r w:rsidRPr="00ED1B5A">
              <w:rPr>
                <w:rFonts w:ascii="Arial Narrow" w:hAnsi="Arial Narrow"/>
                <w:sz w:val="24"/>
                <w:szCs w:val="24"/>
              </w:rPr>
              <w:t xml:space="preserve"> warm and supportive manner ensures families know we want to help them in ensuring their children attend well at school. </w:t>
            </w:r>
          </w:p>
          <w:p w14:paraId="0EACB137" w14:textId="7801CECF" w:rsidR="00847F25" w:rsidRPr="00ED1B5A" w:rsidRDefault="00847F25" w:rsidP="00F419E2">
            <w:pPr>
              <w:pStyle w:val="ListParagraph"/>
              <w:numPr>
                <w:ilvl w:val="0"/>
                <w:numId w:val="3"/>
              </w:numPr>
              <w:rPr>
                <w:rFonts w:ascii="Arial Narrow" w:hAnsi="Arial Narrow"/>
                <w:sz w:val="24"/>
                <w:szCs w:val="24"/>
              </w:rPr>
            </w:pPr>
            <w:r w:rsidRPr="00ED1B5A">
              <w:rPr>
                <w:rFonts w:ascii="Arial Narrow" w:hAnsi="Arial Narrow"/>
                <w:sz w:val="24"/>
                <w:szCs w:val="24"/>
              </w:rPr>
              <w:t xml:space="preserve">It is made clear on all communications about attendance that that aim of our systems are to support and empower families, rather than punish. </w:t>
            </w:r>
          </w:p>
          <w:p w14:paraId="59D80DDD" w14:textId="5EC0609F" w:rsidR="006C58B3" w:rsidRPr="00ED1B5A" w:rsidRDefault="006C58B3" w:rsidP="00F419E2">
            <w:pPr>
              <w:pStyle w:val="ListParagraph"/>
              <w:numPr>
                <w:ilvl w:val="0"/>
                <w:numId w:val="3"/>
              </w:numPr>
              <w:rPr>
                <w:rFonts w:ascii="Arial Narrow" w:hAnsi="Arial Narrow"/>
                <w:sz w:val="24"/>
                <w:szCs w:val="24"/>
              </w:rPr>
            </w:pPr>
            <w:r w:rsidRPr="00ED1B5A">
              <w:rPr>
                <w:rFonts w:ascii="Arial Narrow" w:hAnsi="Arial Narrow"/>
                <w:sz w:val="24"/>
                <w:szCs w:val="24"/>
              </w:rPr>
              <w:t>When a pupil’s attendance is identified as a concern by the attendance team</w:t>
            </w:r>
            <w:r w:rsidR="00847F25" w:rsidRPr="00ED1B5A">
              <w:rPr>
                <w:rFonts w:ascii="Arial Narrow" w:hAnsi="Arial Narrow"/>
                <w:sz w:val="24"/>
                <w:szCs w:val="24"/>
              </w:rPr>
              <w:t xml:space="preserve">, the relevant communication is shared with emphasis on supportive practice. </w:t>
            </w:r>
            <w:r w:rsidR="00B7701C" w:rsidRPr="00ED1B5A">
              <w:rPr>
                <w:rFonts w:ascii="Arial Narrow" w:hAnsi="Arial Narrow"/>
                <w:sz w:val="24"/>
                <w:szCs w:val="24"/>
              </w:rPr>
              <w:t xml:space="preserve">At every step of monitoring attendance, families are made aware that they can speak to school. </w:t>
            </w:r>
          </w:p>
          <w:p w14:paraId="67167231" w14:textId="6FB53537" w:rsidR="00F419E2" w:rsidRPr="00ED1B5A" w:rsidRDefault="00B7701C" w:rsidP="00F419E2">
            <w:pPr>
              <w:pStyle w:val="ListParagraph"/>
              <w:numPr>
                <w:ilvl w:val="0"/>
                <w:numId w:val="3"/>
              </w:numPr>
              <w:rPr>
                <w:rFonts w:ascii="Arial Narrow" w:hAnsi="Arial Narrow"/>
                <w:sz w:val="24"/>
                <w:szCs w:val="24"/>
              </w:rPr>
            </w:pPr>
            <w:r w:rsidRPr="00ED1B5A">
              <w:rPr>
                <w:rFonts w:ascii="Arial Narrow" w:hAnsi="Arial Narrow"/>
                <w:sz w:val="24"/>
                <w:szCs w:val="24"/>
              </w:rPr>
              <w:t xml:space="preserve">Where attendance requires a formal attendance meeting (below 92%), </w:t>
            </w:r>
            <w:r w:rsidR="001C75B4" w:rsidRPr="00ED1B5A">
              <w:rPr>
                <w:rFonts w:ascii="Arial Narrow" w:hAnsi="Arial Narrow"/>
                <w:sz w:val="24"/>
                <w:szCs w:val="24"/>
              </w:rPr>
              <w:t>our parent support worker</w:t>
            </w:r>
            <w:r w:rsidRPr="00ED1B5A">
              <w:rPr>
                <w:rFonts w:ascii="Arial Narrow" w:hAnsi="Arial Narrow"/>
                <w:sz w:val="24"/>
                <w:szCs w:val="24"/>
              </w:rPr>
              <w:t xml:space="preserve"> meet</w:t>
            </w:r>
            <w:r w:rsidR="001C75B4" w:rsidRPr="00ED1B5A">
              <w:rPr>
                <w:rFonts w:ascii="Arial Narrow" w:hAnsi="Arial Narrow"/>
                <w:sz w:val="24"/>
                <w:szCs w:val="24"/>
              </w:rPr>
              <w:t>s</w:t>
            </w:r>
            <w:r w:rsidRPr="00ED1B5A">
              <w:rPr>
                <w:rFonts w:ascii="Arial Narrow" w:hAnsi="Arial Narrow"/>
                <w:sz w:val="24"/>
                <w:szCs w:val="24"/>
              </w:rPr>
              <w:t xml:space="preserve"> with families to discuss barriers, ways to support and ensure</w:t>
            </w:r>
            <w:r w:rsidR="001C75B4" w:rsidRPr="00ED1B5A">
              <w:rPr>
                <w:rFonts w:ascii="Arial Narrow" w:hAnsi="Arial Narrow"/>
                <w:sz w:val="24"/>
                <w:szCs w:val="24"/>
              </w:rPr>
              <w:t>s</w:t>
            </w:r>
            <w:r w:rsidRPr="00ED1B5A">
              <w:rPr>
                <w:rFonts w:ascii="Arial Narrow" w:hAnsi="Arial Narrow"/>
                <w:sz w:val="24"/>
                <w:szCs w:val="24"/>
              </w:rPr>
              <w:t xml:space="preserve"> school have all the relevant information. This is recorded in the form of an Attendance Contract, signed by both parties and revisited the following half term. </w:t>
            </w:r>
          </w:p>
          <w:p w14:paraId="54426B8F" w14:textId="77777777" w:rsidR="00F419E2" w:rsidRPr="00ED1B5A" w:rsidRDefault="00F419E2" w:rsidP="00F419E2">
            <w:pPr>
              <w:pStyle w:val="ListParagraph"/>
              <w:numPr>
                <w:ilvl w:val="0"/>
                <w:numId w:val="3"/>
              </w:numPr>
              <w:rPr>
                <w:rFonts w:ascii="Arial Narrow" w:hAnsi="Arial Narrow"/>
                <w:sz w:val="24"/>
                <w:szCs w:val="24"/>
              </w:rPr>
            </w:pPr>
            <w:r w:rsidRPr="00ED1B5A">
              <w:rPr>
                <w:rFonts w:ascii="Arial Narrow" w:hAnsi="Arial Narrow"/>
                <w:sz w:val="24"/>
                <w:szCs w:val="24"/>
              </w:rPr>
              <w:t>As a school we continually look to employ supportive strategies and techniques to improve pupil attendance.</w:t>
            </w:r>
          </w:p>
          <w:p w14:paraId="032B8180" w14:textId="13253793" w:rsidR="00F419E2" w:rsidRPr="00ED1B5A" w:rsidRDefault="00F419E2" w:rsidP="00F419E2">
            <w:pPr>
              <w:pStyle w:val="ListParagraph"/>
              <w:numPr>
                <w:ilvl w:val="0"/>
                <w:numId w:val="3"/>
              </w:numPr>
              <w:rPr>
                <w:rFonts w:ascii="Arial Narrow" w:hAnsi="Arial Narrow"/>
                <w:sz w:val="24"/>
                <w:szCs w:val="24"/>
              </w:rPr>
            </w:pPr>
            <w:r w:rsidRPr="00ED1B5A">
              <w:rPr>
                <w:rFonts w:ascii="Arial Narrow" w:hAnsi="Arial Narrow"/>
                <w:sz w:val="24"/>
                <w:szCs w:val="24"/>
              </w:rPr>
              <w:t>The strategies and techniques and increase or decrease in significance as the child or family needs more or less informal support.</w:t>
            </w:r>
          </w:p>
          <w:p w14:paraId="4CA6AC74" w14:textId="77777777" w:rsidR="00F419E2" w:rsidRDefault="00F419E2" w:rsidP="00F419E2">
            <w:pPr>
              <w:rPr>
                <w:sz w:val="24"/>
                <w:szCs w:val="24"/>
              </w:rPr>
            </w:pPr>
          </w:p>
          <w:p w14:paraId="043E6D89" w14:textId="77777777" w:rsidR="009A4B0A" w:rsidRDefault="009A4B0A" w:rsidP="00F419E2">
            <w:pPr>
              <w:rPr>
                <w:sz w:val="24"/>
                <w:szCs w:val="24"/>
              </w:rPr>
            </w:pPr>
          </w:p>
          <w:p w14:paraId="261087E9" w14:textId="77777777" w:rsidR="009A4B0A" w:rsidRDefault="009A4B0A" w:rsidP="00F419E2">
            <w:pPr>
              <w:rPr>
                <w:sz w:val="24"/>
                <w:szCs w:val="24"/>
              </w:rPr>
            </w:pPr>
          </w:p>
          <w:p w14:paraId="5F81D8E2" w14:textId="77777777" w:rsidR="009A4B0A" w:rsidRDefault="009A4B0A" w:rsidP="00F419E2">
            <w:pPr>
              <w:rPr>
                <w:sz w:val="24"/>
                <w:szCs w:val="24"/>
              </w:rPr>
            </w:pPr>
          </w:p>
          <w:p w14:paraId="70C8A827" w14:textId="77777777" w:rsidR="009A4B0A" w:rsidRDefault="009A4B0A" w:rsidP="00F419E2">
            <w:pPr>
              <w:rPr>
                <w:sz w:val="24"/>
                <w:szCs w:val="24"/>
              </w:rPr>
            </w:pPr>
          </w:p>
          <w:p w14:paraId="107EBFE2" w14:textId="136A5196" w:rsidR="009A4B0A" w:rsidRPr="00F419E2" w:rsidRDefault="009A4B0A" w:rsidP="00F419E2">
            <w:pPr>
              <w:rPr>
                <w:sz w:val="24"/>
                <w:szCs w:val="24"/>
              </w:rPr>
            </w:pPr>
          </w:p>
        </w:tc>
      </w:tr>
      <w:tr w:rsidR="00BA2DDD" w:rsidRPr="001E5E69" w14:paraId="61CA9013" w14:textId="77777777" w:rsidTr="00D74DBC">
        <w:trPr>
          <w:cantSplit/>
          <w:trHeight w:val="3676"/>
        </w:trPr>
        <w:tc>
          <w:tcPr>
            <w:tcW w:w="573" w:type="dxa"/>
            <w:vMerge w:val="restart"/>
            <w:shd w:val="clear" w:color="auto" w:fill="808080" w:themeFill="background1" w:themeFillShade="80"/>
            <w:textDirection w:val="btLr"/>
            <w:vAlign w:val="center"/>
          </w:tcPr>
          <w:p w14:paraId="2E5F98F1" w14:textId="449B46B8" w:rsidR="00BA2DDD" w:rsidRPr="00D74DBC" w:rsidRDefault="00BA2DDD" w:rsidP="00F419E2">
            <w:pPr>
              <w:ind w:left="113" w:right="113"/>
              <w:jc w:val="center"/>
              <w:rPr>
                <w:b/>
                <w:bCs/>
                <w:color w:val="FFFFFF" w:themeColor="background1"/>
                <w:sz w:val="32"/>
                <w:szCs w:val="32"/>
              </w:rPr>
            </w:pPr>
            <w:r w:rsidRPr="00D74DBC">
              <w:rPr>
                <w:b/>
                <w:bCs/>
                <w:color w:val="FFFFFF" w:themeColor="background1"/>
                <w:sz w:val="32"/>
                <w:szCs w:val="32"/>
              </w:rPr>
              <w:lastRenderedPageBreak/>
              <w:t>Facilitate Support</w:t>
            </w:r>
          </w:p>
          <w:p w14:paraId="713523CE" w14:textId="77777777" w:rsidR="00BA2DDD" w:rsidRPr="001E5E69" w:rsidRDefault="00BA2DDD" w:rsidP="002A5EF2">
            <w:pPr>
              <w:ind w:left="113" w:right="113"/>
              <w:jc w:val="center"/>
              <w:rPr>
                <w:b/>
                <w:bCs/>
                <w:color w:val="002060"/>
                <w:sz w:val="24"/>
                <w:szCs w:val="24"/>
              </w:rPr>
            </w:pPr>
          </w:p>
        </w:tc>
        <w:tc>
          <w:tcPr>
            <w:tcW w:w="4552" w:type="dxa"/>
            <w:shd w:val="clear" w:color="auto" w:fill="BDD6EE" w:themeFill="accent5" w:themeFillTint="66"/>
          </w:tcPr>
          <w:p w14:paraId="017AF62A" w14:textId="5D90A73D" w:rsidR="00BA2DDD" w:rsidRPr="009A4B0A" w:rsidRDefault="0032376E" w:rsidP="002A5EF2">
            <w:pPr>
              <w:rPr>
                <w:rFonts w:cstheme="minorHAnsi"/>
                <w:sz w:val="20"/>
                <w:szCs w:val="20"/>
              </w:rPr>
            </w:pPr>
            <w:r>
              <w:rPr>
                <w:rFonts w:cstheme="minorHAnsi"/>
                <w:noProof/>
                <w:sz w:val="20"/>
                <w:szCs w:val="20"/>
              </w:rPr>
              <mc:AlternateContent>
                <mc:Choice Requires="wps">
                  <w:drawing>
                    <wp:anchor distT="0" distB="0" distL="114300" distR="114300" simplePos="0" relativeHeight="251681792" behindDoc="0" locked="0" layoutInCell="1" allowOverlap="1" wp14:anchorId="362F844B" wp14:editId="59613FC0">
                      <wp:simplePos x="0" y="0"/>
                      <wp:positionH relativeFrom="column">
                        <wp:posOffset>70272</wp:posOffset>
                      </wp:positionH>
                      <wp:positionV relativeFrom="paragraph">
                        <wp:posOffset>105833</wp:posOffset>
                      </wp:positionV>
                      <wp:extent cx="2695575" cy="7922684"/>
                      <wp:effectExtent l="38100" t="19050" r="47625" b="116840"/>
                      <wp:wrapNone/>
                      <wp:docPr id="6" name="Isosceles Triangle 6"/>
                      <wp:cNvGraphicFramePr/>
                      <a:graphic xmlns:a="http://schemas.openxmlformats.org/drawingml/2006/main">
                        <a:graphicData uri="http://schemas.microsoft.com/office/word/2010/wordprocessingShape">
                          <wps:wsp>
                            <wps:cNvSpPr/>
                            <wps:spPr>
                              <a:xfrm rot="10800000">
                                <a:off x="0" y="0"/>
                                <a:ext cx="2695575" cy="7922684"/>
                              </a:xfrm>
                              <a:prstGeom prst="triangle">
                                <a:avLst>
                                  <a:gd name="adj" fmla="val 51715"/>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16BF9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6" type="#_x0000_t5" style="position:absolute;margin-left:5.55pt;margin-top:8.35pt;width:212.25pt;height:623.85pt;rotation:18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" adj="11170" filled="f" strokecolor="black [3213]" strokeweight="3pt"/>
                  </w:pict>
                </mc:Fallback>
              </mc:AlternateContent>
            </w:r>
          </w:p>
          <w:p w14:paraId="217DD245" w14:textId="69A4424E" w:rsidR="00BA2DDD" w:rsidRPr="009A4B0A" w:rsidRDefault="00BA2DDD" w:rsidP="002A5EF2">
            <w:pPr>
              <w:rPr>
                <w:rFonts w:cstheme="minorHAnsi"/>
                <w:sz w:val="20"/>
                <w:szCs w:val="20"/>
              </w:rPr>
            </w:pPr>
          </w:p>
          <w:p w14:paraId="550EDE47" w14:textId="77777777" w:rsidR="00AF4919" w:rsidRPr="00AF4919" w:rsidRDefault="00BA2DDD" w:rsidP="002A5EF2">
            <w:pPr>
              <w:jc w:val="center"/>
              <w:rPr>
                <w:rFonts w:ascii="Arial Narrow" w:hAnsi="Arial Narrow" w:cstheme="minorHAnsi"/>
                <w:b/>
                <w:bCs/>
                <w:sz w:val="28"/>
                <w:szCs w:val="28"/>
              </w:rPr>
            </w:pPr>
            <w:r w:rsidRPr="00AF4919">
              <w:rPr>
                <w:rFonts w:ascii="Arial Narrow" w:hAnsi="Arial Narrow" w:cstheme="minorHAnsi"/>
                <w:b/>
                <w:bCs/>
                <w:sz w:val="28"/>
                <w:szCs w:val="28"/>
              </w:rPr>
              <w:t xml:space="preserve">Tier 1 </w:t>
            </w:r>
          </w:p>
          <w:p w14:paraId="37D5CD50" w14:textId="74F0CDAA" w:rsidR="00BA2DDD" w:rsidRPr="008557DE" w:rsidRDefault="00BA2DDD" w:rsidP="002A5EF2">
            <w:pPr>
              <w:jc w:val="center"/>
              <w:rPr>
                <w:rFonts w:ascii="Arial Narrow" w:hAnsi="Arial Narrow" w:cstheme="minorHAnsi"/>
                <w:sz w:val="28"/>
                <w:szCs w:val="28"/>
              </w:rPr>
            </w:pPr>
            <w:r w:rsidRPr="008557DE">
              <w:rPr>
                <w:rFonts w:ascii="Arial Narrow" w:hAnsi="Arial Narrow" w:cstheme="minorHAnsi"/>
                <w:sz w:val="28"/>
                <w:szCs w:val="28"/>
              </w:rPr>
              <w:t xml:space="preserve">Universal Support </w:t>
            </w:r>
          </w:p>
        </w:tc>
        <w:tc>
          <w:tcPr>
            <w:tcW w:w="5392" w:type="dxa"/>
          </w:tcPr>
          <w:p w14:paraId="57548C5C" w14:textId="7C29F327" w:rsidR="00BA2DDD" w:rsidRPr="00EB7D63" w:rsidRDefault="00D65DF1" w:rsidP="001C75B4">
            <w:pPr>
              <w:pStyle w:val="ListParagraph"/>
              <w:numPr>
                <w:ilvl w:val="0"/>
                <w:numId w:val="7"/>
              </w:numPr>
              <w:rPr>
                <w:rFonts w:ascii="Arial Narrow" w:hAnsi="Arial Narrow"/>
                <w:sz w:val="24"/>
                <w:szCs w:val="24"/>
              </w:rPr>
            </w:pPr>
            <w:r>
              <w:rPr>
                <w:rFonts w:ascii="Arial Narrow" w:hAnsi="Arial Narrow"/>
                <w:sz w:val="24"/>
                <w:szCs w:val="24"/>
              </w:rPr>
              <w:t xml:space="preserve">Good </w:t>
            </w:r>
            <w:r w:rsidR="00BA2DDD" w:rsidRPr="00EB7D63">
              <w:rPr>
                <w:rFonts w:ascii="Arial Narrow" w:hAnsi="Arial Narrow"/>
                <w:sz w:val="24"/>
                <w:szCs w:val="24"/>
              </w:rPr>
              <w:t>communication with parents verbally, via Dojo, text and email</w:t>
            </w:r>
            <w:r>
              <w:rPr>
                <w:rFonts w:ascii="Arial Narrow" w:hAnsi="Arial Narrow"/>
                <w:sz w:val="24"/>
                <w:szCs w:val="24"/>
              </w:rPr>
              <w:t xml:space="preserve"> – clear expectations. </w:t>
            </w:r>
          </w:p>
          <w:p w14:paraId="420866EE" w14:textId="07BFA973" w:rsidR="00BA2DDD" w:rsidRPr="00EB7D63" w:rsidRDefault="00BA2DDD" w:rsidP="001C75B4">
            <w:pPr>
              <w:pStyle w:val="ListParagraph"/>
              <w:numPr>
                <w:ilvl w:val="0"/>
                <w:numId w:val="7"/>
              </w:numPr>
              <w:rPr>
                <w:rFonts w:ascii="Arial Narrow" w:hAnsi="Arial Narrow"/>
                <w:sz w:val="24"/>
                <w:szCs w:val="24"/>
              </w:rPr>
            </w:pPr>
            <w:r w:rsidRPr="00EB7D63">
              <w:rPr>
                <w:rFonts w:ascii="Arial Narrow" w:hAnsi="Arial Narrow"/>
                <w:sz w:val="24"/>
                <w:szCs w:val="24"/>
              </w:rPr>
              <w:t xml:space="preserve">Parents to inform school of the reason for absence or lateness </w:t>
            </w:r>
          </w:p>
          <w:p w14:paraId="2784A19E" w14:textId="11ED9C15" w:rsidR="00BA2DDD" w:rsidRPr="00EB7D63" w:rsidRDefault="00BA2DDD" w:rsidP="001C75B4">
            <w:pPr>
              <w:pStyle w:val="ListParagraph"/>
              <w:numPr>
                <w:ilvl w:val="0"/>
                <w:numId w:val="7"/>
              </w:numPr>
              <w:rPr>
                <w:rFonts w:ascii="Arial Narrow" w:hAnsi="Arial Narrow"/>
                <w:sz w:val="24"/>
                <w:szCs w:val="24"/>
              </w:rPr>
            </w:pPr>
            <w:r w:rsidRPr="00EB7D63">
              <w:rPr>
                <w:rFonts w:ascii="Arial Narrow" w:hAnsi="Arial Narrow"/>
                <w:sz w:val="24"/>
                <w:szCs w:val="24"/>
              </w:rPr>
              <w:t xml:space="preserve">Attendance Meetings </w:t>
            </w:r>
          </w:p>
          <w:p w14:paraId="57A674A9" w14:textId="77777777" w:rsidR="00682164" w:rsidRDefault="00BA2DDD" w:rsidP="001C75B4">
            <w:pPr>
              <w:pStyle w:val="ListParagraph"/>
              <w:numPr>
                <w:ilvl w:val="0"/>
                <w:numId w:val="7"/>
              </w:numPr>
              <w:rPr>
                <w:rFonts w:ascii="Arial Narrow" w:hAnsi="Arial Narrow"/>
                <w:sz w:val="24"/>
                <w:szCs w:val="24"/>
              </w:rPr>
            </w:pPr>
            <w:r w:rsidRPr="00EB7D63">
              <w:rPr>
                <w:rFonts w:ascii="Arial Narrow" w:hAnsi="Arial Narrow"/>
                <w:sz w:val="24"/>
                <w:szCs w:val="24"/>
              </w:rPr>
              <w:t>Regular attendance communication on Dojo</w:t>
            </w:r>
          </w:p>
          <w:p w14:paraId="1C602127" w14:textId="03254A54" w:rsidR="00BA2DDD" w:rsidRPr="00EB7D63" w:rsidRDefault="00682164" w:rsidP="001C75B4">
            <w:pPr>
              <w:pStyle w:val="ListParagraph"/>
              <w:numPr>
                <w:ilvl w:val="0"/>
                <w:numId w:val="7"/>
              </w:numPr>
              <w:rPr>
                <w:rFonts w:ascii="Arial Narrow" w:hAnsi="Arial Narrow"/>
                <w:sz w:val="24"/>
                <w:szCs w:val="24"/>
              </w:rPr>
            </w:pPr>
            <w:r>
              <w:rPr>
                <w:rFonts w:ascii="Arial Narrow" w:hAnsi="Arial Narrow"/>
                <w:sz w:val="24"/>
                <w:szCs w:val="24"/>
              </w:rPr>
              <w:t>Attendance letters</w:t>
            </w:r>
            <w:r w:rsidR="00BA2DDD" w:rsidRPr="00EB7D63">
              <w:rPr>
                <w:rFonts w:ascii="Arial Narrow" w:hAnsi="Arial Narrow"/>
                <w:sz w:val="24"/>
                <w:szCs w:val="24"/>
              </w:rPr>
              <w:t xml:space="preserve"> </w:t>
            </w:r>
          </w:p>
          <w:p w14:paraId="11B71968" w14:textId="3C0D5ED1" w:rsidR="00BA2DDD" w:rsidRPr="00EB7D63" w:rsidRDefault="00BA2DDD" w:rsidP="001C75B4">
            <w:pPr>
              <w:pStyle w:val="ListParagraph"/>
              <w:numPr>
                <w:ilvl w:val="0"/>
                <w:numId w:val="7"/>
              </w:numPr>
              <w:rPr>
                <w:rFonts w:ascii="Arial Narrow" w:hAnsi="Arial Narrow"/>
                <w:sz w:val="24"/>
                <w:szCs w:val="24"/>
              </w:rPr>
            </w:pPr>
            <w:r w:rsidRPr="00EB7D63">
              <w:rPr>
                <w:rFonts w:ascii="Arial Narrow" w:hAnsi="Arial Narrow"/>
                <w:sz w:val="24"/>
                <w:szCs w:val="24"/>
              </w:rPr>
              <w:t>Weekly Attendance Celebration in assembly</w:t>
            </w:r>
          </w:p>
          <w:p w14:paraId="648A7A39" w14:textId="0F789C4E" w:rsidR="00BA2DDD" w:rsidRPr="00EB7D63" w:rsidRDefault="00BA2DDD" w:rsidP="00387F84">
            <w:pPr>
              <w:pStyle w:val="ListParagraph"/>
              <w:numPr>
                <w:ilvl w:val="0"/>
                <w:numId w:val="7"/>
              </w:numPr>
              <w:rPr>
                <w:rFonts w:ascii="Arial Narrow" w:hAnsi="Arial Narrow"/>
                <w:sz w:val="24"/>
                <w:szCs w:val="24"/>
              </w:rPr>
            </w:pPr>
            <w:r w:rsidRPr="00EB7D63">
              <w:rPr>
                <w:rFonts w:ascii="Arial Narrow" w:hAnsi="Arial Narrow"/>
                <w:sz w:val="24"/>
                <w:szCs w:val="24"/>
              </w:rPr>
              <w:t>Attendance included at parents’ meetings, SEND reviews and on end of year reports</w:t>
            </w:r>
          </w:p>
          <w:p w14:paraId="21110879" w14:textId="14E3F214" w:rsidR="00BA2DDD" w:rsidRPr="00EB7D63" w:rsidRDefault="00BA2DDD" w:rsidP="00387F84">
            <w:pPr>
              <w:pStyle w:val="ListParagraph"/>
              <w:numPr>
                <w:ilvl w:val="0"/>
                <w:numId w:val="7"/>
              </w:numPr>
              <w:rPr>
                <w:rFonts w:ascii="Arial Narrow" w:hAnsi="Arial Narrow"/>
                <w:sz w:val="24"/>
                <w:szCs w:val="24"/>
              </w:rPr>
            </w:pPr>
            <w:r w:rsidRPr="00EB7D63">
              <w:rPr>
                <w:rFonts w:ascii="Arial Narrow" w:hAnsi="Arial Narrow"/>
                <w:sz w:val="24"/>
                <w:szCs w:val="24"/>
              </w:rPr>
              <w:t>An onsite parent support worker</w:t>
            </w:r>
          </w:p>
          <w:p w14:paraId="40ED11A4" w14:textId="2428250F" w:rsidR="00BA2DDD" w:rsidRPr="00F419E2" w:rsidRDefault="00BA2DDD" w:rsidP="00F419E2">
            <w:pPr>
              <w:tabs>
                <w:tab w:val="left" w:pos="1032"/>
              </w:tabs>
              <w:rPr>
                <w:sz w:val="20"/>
                <w:szCs w:val="20"/>
              </w:rPr>
            </w:pPr>
          </w:p>
        </w:tc>
      </w:tr>
      <w:tr w:rsidR="00BA2DDD" w:rsidRPr="001E5E69" w14:paraId="28AA4462" w14:textId="77777777" w:rsidTr="00D74DBC">
        <w:trPr>
          <w:cantSplit/>
          <w:trHeight w:val="3097"/>
        </w:trPr>
        <w:tc>
          <w:tcPr>
            <w:tcW w:w="573" w:type="dxa"/>
            <w:vMerge/>
            <w:shd w:val="clear" w:color="auto" w:fill="808080" w:themeFill="background1" w:themeFillShade="80"/>
            <w:textDirection w:val="btLr"/>
            <w:vAlign w:val="center"/>
          </w:tcPr>
          <w:p w14:paraId="33061E64" w14:textId="77777777" w:rsidR="00BA2DDD" w:rsidRPr="001E5E69" w:rsidRDefault="00BA2DDD" w:rsidP="002A5EF2">
            <w:pPr>
              <w:ind w:left="113" w:right="113"/>
              <w:jc w:val="center"/>
              <w:rPr>
                <w:b/>
                <w:bCs/>
                <w:color w:val="002060"/>
                <w:sz w:val="24"/>
                <w:szCs w:val="24"/>
              </w:rPr>
            </w:pPr>
          </w:p>
        </w:tc>
        <w:tc>
          <w:tcPr>
            <w:tcW w:w="4552" w:type="dxa"/>
            <w:shd w:val="clear" w:color="auto" w:fill="FFE599" w:themeFill="accent4" w:themeFillTint="66"/>
          </w:tcPr>
          <w:p w14:paraId="5793A412" w14:textId="77777777" w:rsidR="00AF4919" w:rsidRDefault="00AF4919" w:rsidP="00AF4919">
            <w:pPr>
              <w:jc w:val="center"/>
              <w:rPr>
                <w:rFonts w:ascii="Arial Narrow" w:hAnsi="Arial Narrow" w:cstheme="minorHAnsi"/>
                <w:b/>
                <w:bCs/>
                <w:sz w:val="28"/>
                <w:szCs w:val="28"/>
              </w:rPr>
            </w:pPr>
          </w:p>
          <w:p w14:paraId="241CEBBC" w14:textId="36723CCF" w:rsidR="00AF4919" w:rsidRPr="00AF4919" w:rsidRDefault="00BA2DDD" w:rsidP="00AF4919">
            <w:pPr>
              <w:jc w:val="center"/>
              <w:rPr>
                <w:rFonts w:ascii="Arial Narrow" w:hAnsi="Arial Narrow" w:cstheme="minorHAnsi"/>
                <w:b/>
                <w:bCs/>
                <w:sz w:val="28"/>
                <w:szCs w:val="28"/>
              </w:rPr>
            </w:pPr>
            <w:r w:rsidRPr="00AF4919">
              <w:rPr>
                <w:rFonts w:ascii="Arial Narrow" w:hAnsi="Arial Narrow" w:cstheme="minorHAnsi"/>
                <w:b/>
                <w:bCs/>
                <w:sz w:val="28"/>
                <w:szCs w:val="28"/>
              </w:rPr>
              <w:t>Tier 2</w:t>
            </w:r>
          </w:p>
          <w:p w14:paraId="5CEDC1E4" w14:textId="77777777" w:rsidR="00AF4919" w:rsidRDefault="00BA2DDD" w:rsidP="00AF4919">
            <w:pPr>
              <w:jc w:val="center"/>
              <w:rPr>
                <w:rFonts w:ascii="Arial Narrow" w:hAnsi="Arial Narrow" w:cstheme="minorHAnsi"/>
                <w:sz w:val="28"/>
                <w:szCs w:val="28"/>
              </w:rPr>
            </w:pPr>
            <w:r w:rsidRPr="008557DE">
              <w:rPr>
                <w:rFonts w:ascii="Arial Narrow" w:hAnsi="Arial Narrow" w:cstheme="minorHAnsi"/>
                <w:sz w:val="28"/>
                <w:szCs w:val="28"/>
              </w:rPr>
              <w:t>Targeted support</w:t>
            </w:r>
          </w:p>
          <w:p w14:paraId="3C63D981" w14:textId="560A1C55" w:rsidR="00BA2DDD" w:rsidRPr="008557DE" w:rsidRDefault="00BA2DDD" w:rsidP="00AF4919">
            <w:pPr>
              <w:jc w:val="center"/>
              <w:rPr>
                <w:rFonts w:ascii="Arial Narrow" w:hAnsi="Arial Narrow" w:cstheme="minorHAnsi"/>
                <w:sz w:val="28"/>
                <w:szCs w:val="28"/>
              </w:rPr>
            </w:pPr>
            <w:r w:rsidRPr="008557DE">
              <w:rPr>
                <w:rFonts w:ascii="Arial Narrow" w:hAnsi="Arial Narrow" w:cstheme="minorHAnsi"/>
                <w:sz w:val="28"/>
                <w:szCs w:val="28"/>
              </w:rPr>
              <w:t xml:space="preserve"> </w:t>
            </w:r>
            <w:r>
              <w:rPr>
                <w:rFonts w:ascii="Arial Narrow" w:hAnsi="Arial Narrow" w:cstheme="minorHAnsi"/>
                <w:sz w:val="28"/>
                <w:szCs w:val="28"/>
              </w:rPr>
              <w:t>f</w:t>
            </w:r>
            <w:r w:rsidRPr="008557DE">
              <w:rPr>
                <w:rFonts w:ascii="Arial Narrow" w:hAnsi="Arial Narrow" w:cstheme="minorHAnsi"/>
                <w:sz w:val="28"/>
                <w:szCs w:val="28"/>
              </w:rPr>
              <w:t>or groups</w:t>
            </w:r>
          </w:p>
          <w:p w14:paraId="42F0FCF6" w14:textId="7B10D4E5" w:rsidR="00BA2DDD" w:rsidRPr="008557DE" w:rsidRDefault="00BA2DDD" w:rsidP="00AF4919">
            <w:pPr>
              <w:jc w:val="center"/>
              <w:rPr>
                <w:rFonts w:ascii="Arial Narrow" w:hAnsi="Arial Narrow" w:cstheme="minorHAnsi"/>
                <w:sz w:val="28"/>
                <w:szCs w:val="28"/>
              </w:rPr>
            </w:pPr>
          </w:p>
          <w:p w14:paraId="5C78C3F0" w14:textId="77777777" w:rsidR="00BA2DDD" w:rsidRPr="008557DE" w:rsidRDefault="00BA2DDD" w:rsidP="00203E4B">
            <w:pPr>
              <w:rPr>
                <w:rFonts w:ascii="Arial Narrow" w:hAnsi="Arial Narrow" w:cstheme="minorHAnsi"/>
                <w:sz w:val="28"/>
                <w:szCs w:val="28"/>
              </w:rPr>
            </w:pPr>
          </w:p>
          <w:p w14:paraId="7EC5361A" w14:textId="77777777" w:rsidR="00BA2DDD" w:rsidRPr="008557DE" w:rsidRDefault="00BA2DDD" w:rsidP="00203E4B">
            <w:pPr>
              <w:rPr>
                <w:rFonts w:ascii="Arial Narrow" w:hAnsi="Arial Narrow" w:cstheme="minorHAnsi"/>
                <w:sz w:val="28"/>
                <w:szCs w:val="28"/>
              </w:rPr>
            </w:pPr>
          </w:p>
          <w:p w14:paraId="2A4FEA52" w14:textId="77777777" w:rsidR="00BA2DDD" w:rsidRPr="008557DE" w:rsidRDefault="00BA2DDD" w:rsidP="00203E4B">
            <w:pPr>
              <w:rPr>
                <w:rFonts w:ascii="Arial Narrow" w:hAnsi="Arial Narrow" w:cstheme="minorHAnsi"/>
                <w:sz w:val="28"/>
                <w:szCs w:val="28"/>
              </w:rPr>
            </w:pPr>
          </w:p>
          <w:p w14:paraId="0AD39BB6" w14:textId="22D1460D" w:rsidR="00BA2DDD" w:rsidRPr="008557DE" w:rsidRDefault="00BA2DDD" w:rsidP="00F419E2">
            <w:pPr>
              <w:rPr>
                <w:rFonts w:ascii="Arial Narrow" w:hAnsi="Arial Narrow" w:cstheme="minorHAnsi"/>
                <w:sz w:val="28"/>
                <w:szCs w:val="28"/>
              </w:rPr>
            </w:pPr>
          </w:p>
        </w:tc>
        <w:tc>
          <w:tcPr>
            <w:tcW w:w="5392" w:type="dxa"/>
          </w:tcPr>
          <w:p w14:paraId="4742A5CB" w14:textId="57DA838D" w:rsidR="00BA2DDD" w:rsidRPr="00816371" w:rsidRDefault="00BA2DDD" w:rsidP="007940A1">
            <w:pPr>
              <w:pStyle w:val="ListParagraph"/>
              <w:numPr>
                <w:ilvl w:val="0"/>
                <w:numId w:val="9"/>
              </w:numPr>
              <w:rPr>
                <w:rFonts w:ascii="Arial Narrow" w:hAnsi="Arial Narrow"/>
                <w:sz w:val="24"/>
                <w:szCs w:val="24"/>
              </w:rPr>
            </w:pPr>
            <w:r w:rsidRPr="00816371">
              <w:rPr>
                <w:rFonts w:ascii="Arial Narrow" w:hAnsi="Arial Narrow"/>
                <w:sz w:val="24"/>
                <w:szCs w:val="24"/>
              </w:rPr>
              <w:t xml:space="preserve">Key person welcome </w:t>
            </w:r>
          </w:p>
          <w:p w14:paraId="74F593A2" w14:textId="2FBEF795" w:rsidR="00BA2DDD" w:rsidRPr="00473214" w:rsidRDefault="00BA2DDD" w:rsidP="007940A1">
            <w:pPr>
              <w:pStyle w:val="ListParagraph"/>
              <w:numPr>
                <w:ilvl w:val="0"/>
                <w:numId w:val="9"/>
              </w:numPr>
              <w:rPr>
                <w:rFonts w:ascii="Arial Narrow" w:hAnsi="Arial Narrow"/>
                <w:color w:val="000000" w:themeColor="text1"/>
                <w:sz w:val="24"/>
                <w:szCs w:val="24"/>
              </w:rPr>
            </w:pPr>
            <w:r w:rsidRPr="00473214">
              <w:rPr>
                <w:rFonts w:ascii="Arial Narrow" w:hAnsi="Arial Narrow"/>
                <w:color w:val="000000" w:themeColor="text1"/>
                <w:sz w:val="24"/>
                <w:szCs w:val="24"/>
              </w:rPr>
              <w:t>Adaptive start/finish times</w:t>
            </w:r>
          </w:p>
          <w:p w14:paraId="010C8EEA" w14:textId="5AA3DE38" w:rsidR="00BA2DDD" w:rsidRPr="00473214" w:rsidRDefault="00BA2DDD" w:rsidP="007940A1">
            <w:pPr>
              <w:pStyle w:val="ListParagraph"/>
              <w:numPr>
                <w:ilvl w:val="0"/>
                <w:numId w:val="9"/>
              </w:numPr>
              <w:rPr>
                <w:rFonts w:ascii="Arial Narrow" w:hAnsi="Arial Narrow"/>
                <w:color w:val="000000" w:themeColor="text1"/>
                <w:sz w:val="24"/>
                <w:szCs w:val="24"/>
              </w:rPr>
            </w:pPr>
            <w:r w:rsidRPr="00473214">
              <w:rPr>
                <w:rFonts w:ascii="Arial Narrow" w:hAnsi="Arial Narrow"/>
                <w:color w:val="000000" w:themeColor="text1"/>
                <w:sz w:val="24"/>
                <w:szCs w:val="24"/>
              </w:rPr>
              <w:t>Priority list of morning calls where absence has not been reported by parents</w:t>
            </w:r>
          </w:p>
          <w:p w14:paraId="7920B06F" w14:textId="7F50819D" w:rsidR="00BA2DDD" w:rsidRPr="00816371" w:rsidRDefault="00BA2DDD" w:rsidP="007940A1">
            <w:pPr>
              <w:pStyle w:val="ListParagraph"/>
              <w:numPr>
                <w:ilvl w:val="0"/>
                <w:numId w:val="9"/>
              </w:numPr>
              <w:rPr>
                <w:rFonts w:ascii="Arial Narrow" w:hAnsi="Arial Narrow"/>
                <w:sz w:val="24"/>
                <w:szCs w:val="24"/>
              </w:rPr>
            </w:pPr>
            <w:r w:rsidRPr="00816371">
              <w:rPr>
                <w:rFonts w:ascii="Arial Narrow" w:hAnsi="Arial Narrow"/>
                <w:sz w:val="24"/>
                <w:szCs w:val="24"/>
              </w:rPr>
              <w:t xml:space="preserve">Breakfast offering </w:t>
            </w:r>
          </w:p>
          <w:p w14:paraId="0549E03B" w14:textId="42C67C4F" w:rsidR="00BA2DDD" w:rsidRPr="00816371" w:rsidRDefault="00BA2DDD" w:rsidP="007940A1">
            <w:pPr>
              <w:pStyle w:val="ListParagraph"/>
              <w:numPr>
                <w:ilvl w:val="0"/>
                <w:numId w:val="9"/>
              </w:numPr>
              <w:rPr>
                <w:rFonts w:ascii="Arial Narrow" w:hAnsi="Arial Narrow"/>
                <w:sz w:val="24"/>
                <w:szCs w:val="24"/>
              </w:rPr>
            </w:pPr>
            <w:r w:rsidRPr="00816371">
              <w:rPr>
                <w:rFonts w:ascii="Arial Narrow" w:hAnsi="Arial Narrow"/>
                <w:sz w:val="24"/>
                <w:szCs w:val="24"/>
              </w:rPr>
              <w:t xml:space="preserve">Change of entry point/routine </w:t>
            </w:r>
          </w:p>
          <w:p w14:paraId="37F061F7" w14:textId="77777777" w:rsidR="00BA2DDD" w:rsidRPr="00816371" w:rsidRDefault="00BA2DDD" w:rsidP="00EC5CB7">
            <w:pPr>
              <w:pStyle w:val="ListParagraph"/>
              <w:numPr>
                <w:ilvl w:val="0"/>
                <w:numId w:val="9"/>
              </w:numPr>
              <w:rPr>
                <w:rFonts w:ascii="Arial Narrow" w:hAnsi="Arial Narrow"/>
                <w:sz w:val="24"/>
                <w:szCs w:val="24"/>
              </w:rPr>
            </w:pPr>
            <w:r w:rsidRPr="00816371">
              <w:rPr>
                <w:rFonts w:ascii="Arial Narrow" w:hAnsi="Arial Narrow"/>
                <w:sz w:val="24"/>
                <w:szCs w:val="24"/>
              </w:rPr>
              <w:t>Focused morning activities</w:t>
            </w:r>
          </w:p>
          <w:p w14:paraId="539BAF0D" w14:textId="2B8C1438" w:rsidR="00BA2DDD" w:rsidRPr="00816371" w:rsidRDefault="00BA2DDD" w:rsidP="00EC5CB7">
            <w:pPr>
              <w:pStyle w:val="ListParagraph"/>
              <w:numPr>
                <w:ilvl w:val="0"/>
                <w:numId w:val="9"/>
              </w:numPr>
              <w:rPr>
                <w:rFonts w:ascii="Arial Narrow" w:hAnsi="Arial Narrow"/>
                <w:sz w:val="24"/>
                <w:szCs w:val="24"/>
              </w:rPr>
            </w:pPr>
            <w:r w:rsidRPr="00816371">
              <w:rPr>
                <w:rFonts w:ascii="Arial Narrow" w:hAnsi="Arial Narrow"/>
                <w:sz w:val="24"/>
                <w:szCs w:val="24"/>
              </w:rPr>
              <w:t>Attendance contracts</w:t>
            </w:r>
          </w:p>
          <w:p w14:paraId="684E8DFE" w14:textId="29481AB8" w:rsidR="00BA2DDD" w:rsidRPr="00816371" w:rsidRDefault="00BA2DDD" w:rsidP="00EC5CB7">
            <w:pPr>
              <w:pStyle w:val="ListParagraph"/>
              <w:numPr>
                <w:ilvl w:val="0"/>
                <w:numId w:val="9"/>
              </w:numPr>
              <w:rPr>
                <w:rFonts w:ascii="Arial Narrow" w:hAnsi="Arial Narrow"/>
                <w:sz w:val="24"/>
                <w:szCs w:val="24"/>
              </w:rPr>
            </w:pPr>
            <w:r w:rsidRPr="00816371">
              <w:rPr>
                <w:rFonts w:ascii="Arial Narrow" w:hAnsi="Arial Narrow"/>
                <w:sz w:val="24"/>
                <w:szCs w:val="24"/>
              </w:rPr>
              <w:t>Liaison with/referral to external agencies where required (Aspire, CAMHS, School Nurse)</w:t>
            </w:r>
          </w:p>
        </w:tc>
      </w:tr>
      <w:tr w:rsidR="0032376E" w:rsidRPr="001E5E69" w14:paraId="592DBA7C" w14:textId="77777777" w:rsidTr="00D74DBC">
        <w:trPr>
          <w:cantSplit/>
          <w:trHeight w:val="3548"/>
        </w:trPr>
        <w:tc>
          <w:tcPr>
            <w:tcW w:w="573" w:type="dxa"/>
            <w:vMerge/>
            <w:shd w:val="clear" w:color="auto" w:fill="808080" w:themeFill="background1" w:themeFillShade="80"/>
            <w:textDirection w:val="btLr"/>
            <w:vAlign w:val="center"/>
          </w:tcPr>
          <w:p w14:paraId="16939D0B" w14:textId="77777777" w:rsidR="0032376E" w:rsidRPr="001E5E69" w:rsidRDefault="0032376E" w:rsidP="002A5EF2">
            <w:pPr>
              <w:ind w:left="113" w:right="113"/>
              <w:jc w:val="center"/>
              <w:rPr>
                <w:b/>
                <w:bCs/>
                <w:color w:val="002060"/>
                <w:sz w:val="24"/>
                <w:szCs w:val="24"/>
              </w:rPr>
            </w:pPr>
          </w:p>
        </w:tc>
        <w:tc>
          <w:tcPr>
            <w:tcW w:w="4552" w:type="dxa"/>
            <w:shd w:val="clear" w:color="auto" w:fill="C5E0B3" w:themeFill="accent6" w:themeFillTint="66"/>
          </w:tcPr>
          <w:p w14:paraId="4347E42C" w14:textId="65737DDC" w:rsidR="00F73227" w:rsidRPr="00F73227" w:rsidRDefault="0032376E" w:rsidP="00F73227">
            <w:pPr>
              <w:jc w:val="center"/>
              <w:rPr>
                <w:rFonts w:ascii="Arial Narrow" w:hAnsi="Arial Narrow" w:cstheme="minorHAnsi"/>
                <w:b/>
                <w:bCs/>
                <w:sz w:val="28"/>
                <w:szCs w:val="28"/>
              </w:rPr>
            </w:pPr>
            <w:r w:rsidRPr="00F73227">
              <w:rPr>
                <w:rFonts w:ascii="Arial Narrow" w:hAnsi="Arial Narrow" w:cstheme="minorHAnsi"/>
                <w:b/>
                <w:bCs/>
                <w:sz w:val="28"/>
                <w:szCs w:val="28"/>
              </w:rPr>
              <w:t>Tier 3</w:t>
            </w:r>
          </w:p>
          <w:p w14:paraId="5746EBCE" w14:textId="77777777" w:rsidR="00F73227" w:rsidRDefault="0032376E" w:rsidP="00F73227">
            <w:pPr>
              <w:jc w:val="center"/>
              <w:rPr>
                <w:rFonts w:ascii="Arial Narrow" w:hAnsi="Arial Narrow" w:cstheme="minorHAnsi"/>
                <w:sz w:val="28"/>
                <w:szCs w:val="28"/>
              </w:rPr>
            </w:pPr>
            <w:r w:rsidRPr="00F73227">
              <w:rPr>
                <w:rFonts w:ascii="Arial Narrow" w:hAnsi="Arial Narrow" w:cstheme="minorHAnsi"/>
                <w:sz w:val="28"/>
                <w:szCs w:val="28"/>
              </w:rPr>
              <w:t xml:space="preserve">Support is used </w:t>
            </w:r>
          </w:p>
          <w:p w14:paraId="7A5A2801" w14:textId="6FBD9696" w:rsidR="00F73227" w:rsidRDefault="0032376E" w:rsidP="00F73227">
            <w:pPr>
              <w:jc w:val="center"/>
              <w:rPr>
                <w:rFonts w:ascii="Arial Narrow" w:hAnsi="Arial Narrow" w:cstheme="minorHAnsi"/>
                <w:sz w:val="28"/>
                <w:szCs w:val="28"/>
              </w:rPr>
            </w:pPr>
            <w:r w:rsidRPr="00F73227">
              <w:rPr>
                <w:rFonts w:ascii="Arial Narrow" w:hAnsi="Arial Narrow" w:cstheme="minorHAnsi"/>
                <w:sz w:val="28"/>
                <w:szCs w:val="28"/>
              </w:rPr>
              <w:t xml:space="preserve">for </w:t>
            </w:r>
          </w:p>
          <w:p w14:paraId="31AAF54F" w14:textId="77777777" w:rsidR="00F73227" w:rsidRDefault="0032376E" w:rsidP="00F73227">
            <w:pPr>
              <w:jc w:val="center"/>
              <w:rPr>
                <w:rFonts w:ascii="Arial Narrow" w:hAnsi="Arial Narrow" w:cstheme="minorHAnsi"/>
                <w:sz w:val="28"/>
                <w:szCs w:val="28"/>
              </w:rPr>
            </w:pPr>
            <w:r w:rsidRPr="00F73227">
              <w:rPr>
                <w:rFonts w:ascii="Arial Narrow" w:hAnsi="Arial Narrow" w:cstheme="minorHAnsi"/>
                <w:sz w:val="28"/>
                <w:szCs w:val="28"/>
              </w:rPr>
              <w:t xml:space="preserve">individual </w:t>
            </w:r>
          </w:p>
          <w:p w14:paraId="6909F13D" w14:textId="56D12CA7" w:rsidR="0032376E" w:rsidRPr="0032376E" w:rsidRDefault="0032376E" w:rsidP="00F73227">
            <w:pPr>
              <w:jc w:val="center"/>
              <w:rPr>
                <w:rFonts w:ascii="Arial Narrow" w:hAnsi="Arial Narrow" w:cstheme="minorHAnsi"/>
                <w:b/>
                <w:bCs/>
                <w:sz w:val="24"/>
                <w:szCs w:val="24"/>
              </w:rPr>
            </w:pPr>
            <w:r w:rsidRPr="00F73227">
              <w:rPr>
                <w:rFonts w:ascii="Arial Narrow" w:hAnsi="Arial Narrow" w:cstheme="minorHAnsi"/>
                <w:sz w:val="28"/>
                <w:szCs w:val="28"/>
              </w:rPr>
              <w:t>pupils</w:t>
            </w:r>
          </w:p>
        </w:tc>
        <w:tc>
          <w:tcPr>
            <w:tcW w:w="5392" w:type="dxa"/>
          </w:tcPr>
          <w:p w14:paraId="193954D2" w14:textId="77777777" w:rsidR="00872B9E" w:rsidRDefault="00872B9E" w:rsidP="00EC5CB7">
            <w:pPr>
              <w:pStyle w:val="ListParagraph"/>
              <w:numPr>
                <w:ilvl w:val="0"/>
                <w:numId w:val="10"/>
              </w:numPr>
              <w:rPr>
                <w:rFonts w:ascii="Arial Narrow" w:hAnsi="Arial Narrow"/>
                <w:sz w:val="24"/>
                <w:szCs w:val="24"/>
              </w:rPr>
            </w:pPr>
            <w:r>
              <w:rPr>
                <w:rFonts w:ascii="Arial Narrow" w:hAnsi="Arial Narrow"/>
                <w:sz w:val="24"/>
                <w:szCs w:val="24"/>
              </w:rPr>
              <w:t>Breakfast club offer</w:t>
            </w:r>
          </w:p>
          <w:p w14:paraId="746DE600" w14:textId="6EFA73CC" w:rsidR="0032376E" w:rsidRPr="00816371" w:rsidRDefault="0032376E" w:rsidP="00EC5CB7">
            <w:pPr>
              <w:pStyle w:val="ListParagraph"/>
              <w:numPr>
                <w:ilvl w:val="0"/>
                <w:numId w:val="10"/>
              </w:numPr>
              <w:rPr>
                <w:rFonts w:ascii="Arial Narrow" w:hAnsi="Arial Narrow"/>
                <w:sz w:val="24"/>
                <w:szCs w:val="24"/>
              </w:rPr>
            </w:pPr>
            <w:r w:rsidRPr="00816371">
              <w:rPr>
                <w:rFonts w:ascii="Arial Narrow" w:hAnsi="Arial Narrow"/>
                <w:sz w:val="24"/>
                <w:szCs w:val="24"/>
              </w:rPr>
              <w:t>Separate entrance point/start time</w:t>
            </w:r>
          </w:p>
          <w:p w14:paraId="371D9433" w14:textId="444520DD" w:rsidR="0032376E" w:rsidRPr="00816371" w:rsidRDefault="0032376E" w:rsidP="00EC5CB7">
            <w:pPr>
              <w:pStyle w:val="ListParagraph"/>
              <w:numPr>
                <w:ilvl w:val="0"/>
                <w:numId w:val="10"/>
              </w:numPr>
              <w:rPr>
                <w:rFonts w:ascii="Arial Narrow" w:hAnsi="Arial Narrow"/>
                <w:sz w:val="24"/>
                <w:szCs w:val="24"/>
              </w:rPr>
            </w:pPr>
            <w:r w:rsidRPr="00816371">
              <w:rPr>
                <w:rFonts w:ascii="Arial Narrow" w:hAnsi="Arial Narrow"/>
                <w:sz w:val="24"/>
                <w:szCs w:val="24"/>
              </w:rPr>
              <w:t>Soft start activities for the day with a member of staff</w:t>
            </w:r>
          </w:p>
          <w:p w14:paraId="04CB284C" w14:textId="3E12BF9D" w:rsidR="0032376E" w:rsidRPr="00816371" w:rsidRDefault="0032376E" w:rsidP="00EC5CB7">
            <w:pPr>
              <w:pStyle w:val="ListParagraph"/>
              <w:numPr>
                <w:ilvl w:val="0"/>
                <w:numId w:val="10"/>
              </w:numPr>
              <w:rPr>
                <w:rFonts w:ascii="Arial Narrow" w:hAnsi="Arial Narrow"/>
                <w:sz w:val="24"/>
                <w:szCs w:val="24"/>
              </w:rPr>
            </w:pPr>
            <w:r w:rsidRPr="00816371">
              <w:rPr>
                <w:rFonts w:ascii="Arial Narrow" w:hAnsi="Arial Narrow"/>
                <w:sz w:val="24"/>
                <w:szCs w:val="24"/>
              </w:rPr>
              <w:t xml:space="preserve">Parenting </w:t>
            </w:r>
            <w:r w:rsidR="006F22E8">
              <w:rPr>
                <w:rFonts w:ascii="Arial Narrow" w:hAnsi="Arial Narrow"/>
                <w:sz w:val="24"/>
                <w:szCs w:val="24"/>
              </w:rPr>
              <w:t xml:space="preserve">support </w:t>
            </w:r>
          </w:p>
          <w:p w14:paraId="00D58ED4" w14:textId="77777777" w:rsidR="0032376E" w:rsidRPr="00816371" w:rsidRDefault="0032376E" w:rsidP="00EC5CB7">
            <w:pPr>
              <w:pStyle w:val="ListParagraph"/>
              <w:numPr>
                <w:ilvl w:val="0"/>
                <w:numId w:val="10"/>
              </w:numPr>
              <w:rPr>
                <w:rFonts w:ascii="Arial Narrow" w:hAnsi="Arial Narrow"/>
                <w:sz w:val="24"/>
                <w:szCs w:val="24"/>
              </w:rPr>
            </w:pPr>
            <w:r w:rsidRPr="00816371">
              <w:rPr>
                <w:rFonts w:ascii="Arial Narrow" w:hAnsi="Arial Narrow"/>
                <w:sz w:val="24"/>
                <w:szCs w:val="24"/>
              </w:rPr>
              <w:t>Temporary part time timetables</w:t>
            </w:r>
          </w:p>
          <w:p w14:paraId="1BD51CBB" w14:textId="77777777" w:rsidR="0032376E" w:rsidRPr="00816371" w:rsidRDefault="0032376E" w:rsidP="00EC5CB7">
            <w:pPr>
              <w:pStyle w:val="ListParagraph"/>
              <w:numPr>
                <w:ilvl w:val="0"/>
                <w:numId w:val="10"/>
              </w:numPr>
              <w:rPr>
                <w:rFonts w:ascii="Arial Narrow" w:hAnsi="Arial Narrow"/>
                <w:sz w:val="24"/>
                <w:szCs w:val="24"/>
              </w:rPr>
            </w:pPr>
            <w:r w:rsidRPr="00816371">
              <w:rPr>
                <w:rFonts w:ascii="Arial Narrow" w:hAnsi="Arial Narrow"/>
                <w:sz w:val="24"/>
                <w:szCs w:val="24"/>
              </w:rPr>
              <w:t xml:space="preserve">Bespoke SEND provision </w:t>
            </w:r>
          </w:p>
          <w:p w14:paraId="59BBF0E0" w14:textId="77777777" w:rsidR="0032376E" w:rsidRPr="00816371" w:rsidRDefault="0032376E" w:rsidP="00EC5CB7">
            <w:pPr>
              <w:pStyle w:val="ListParagraph"/>
              <w:numPr>
                <w:ilvl w:val="0"/>
                <w:numId w:val="10"/>
              </w:numPr>
              <w:rPr>
                <w:rFonts w:ascii="Arial Narrow" w:hAnsi="Arial Narrow"/>
                <w:sz w:val="24"/>
                <w:szCs w:val="24"/>
              </w:rPr>
            </w:pPr>
            <w:r w:rsidRPr="00816371">
              <w:rPr>
                <w:rFonts w:ascii="Arial Narrow" w:hAnsi="Arial Narrow"/>
                <w:sz w:val="24"/>
                <w:szCs w:val="24"/>
              </w:rPr>
              <w:t>Visual timetables</w:t>
            </w:r>
          </w:p>
          <w:p w14:paraId="0D6E3E90" w14:textId="7A3F9D5C" w:rsidR="0032376E" w:rsidRPr="00816371" w:rsidRDefault="0032376E" w:rsidP="00203E4B">
            <w:pPr>
              <w:pStyle w:val="ListParagraph"/>
              <w:numPr>
                <w:ilvl w:val="0"/>
                <w:numId w:val="10"/>
              </w:numPr>
              <w:rPr>
                <w:rFonts w:ascii="Arial Narrow" w:hAnsi="Arial Narrow"/>
                <w:sz w:val="24"/>
                <w:szCs w:val="24"/>
              </w:rPr>
            </w:pPr>
            <w:r w:rsidRPr="00816371">
              <w:rPr>
                <w:rFonts w:ascii="Arial Narrow" w:hAnsi="Arial Narrow"/>
                <w:sz w:val="24"/>
                <w:szCs w:val="24"/>
              </w:rPr>
              <w:t>Reward charts</w:t>
            </w:r>
            <w:r w:rsidR="00872B9E">
              <w:rPr>
                <w:rFonts w:ascii="Arial Narrow" w:hAnsi="Arial Narrow"/>
                <w:sz w:val="24"/>
                <w:szCs w:val="24"/>
              </w:rPr>
              <w:t xml:space="preserve">/ motivational </w:t>
            </w:r>
            <w:r w:rsidR="00E6499B">
              <w:rPr>
                <w:rFonts w:ascii="Arial Narrow" w:hAnsi="Arial Narrow"/>
                <w:sz w:val="24"/>
                <w:szCs w:val="24"/>
              </w:rPr>
              <w:t>activities</w:t>
            </w:r>
          </w:p>
          <w:p w14:paraId="0F288CCC" w14:textId="0A3AD0F0" w:rsidR="0032376E" w:rsidRPr="00816371" w:rsidRDefault="0032376E" w:rsidP="00203E4B">
            <w:pPr>
              <w:pStyle w:val="ListParagraph"/>
              <w:numPr>
                <w:ilvl w:val="0"/>
                <w:numId w:val="10"/>
              </w:numPr>
              <w:rPr>
                <w:rFonts w:ascii="Arial Narrow" w:hAnsi="Arial Narrow"/>
                <w:sz w:val="24"/>
                <w:szCs w:val="24"/>
              </w:rPr>
            </w:pPr>
            <w:r w:rsidRPr="00816371">
              <w:rPr>
                <w:rFonts w:ascii="Arial Narrow" w:hAnsi="Arial Narrow"/>
                <w:sz w:val="24"/>
                <w:szCs w:val="24"/>
              </w:rPr>
              <w:t>School based early help</w:t>
            </w:r>
          </w:p>
          <w:p w14:paraId="34943750" w14:textId="0C8B0EAB" w:rsidR="0032376E" w:rsidRDefault="0032376E" w:rsidP="00EC5CB7">
            <w:pPr>
              <w:pStyle w:val="ListParagraph"/>
              <w:numPr>
                <w:ilvl w:val="0"/>
                <w:numId w:val="10"/>
              </w:numPr>
              <w:rPr>
                <w:rFonts w:ascii="Arial Narrow" w:hAnsi="Arial Narrow"/>
                <w:sz w:val="24"/>
                <w:szCs w:val="24"/>
              </w:rPr>
            </w:pPr>
            <w:r w:rsidRPr="00816371">
              <w:rPr>
                <w:rFonts w:ascii="Arial Narrow" w:hAnsi="Arial Narrow"/>
                <w:sz w:val="24"/>
                <w:szCs w:val="24"/>
              </w:rPr>
              <w:t>Adapted attendance contracts</w:t>
            </w:r>
          </w:p>
          <w:p w14:paraId="0C51F2D0" w14:textId="45C7627E" w:rsidR="006F22E8" w:rsidRPr="006F22E8" w:rsidRDefault="006F22E8" w:rsidP="006F22E8">
            <w:pPr>
              <w:pStyle w:val="ListParagraph"/>
              <w:numPr>
                <w:ilvl w:val="0"/>
                <w:numId w:val="10"/>
              </w:numPr>
              <w:rPr>
                <w:rFonts w:ascii="Arial Narrow" w:hAnsi="Arial Narrow"/>
                <w:sz w:val="24"/>
                <w:szCs w:val="24"/>
              </w:rPr>
            </w:pPr>
            <w:r w:rsidRPr="00816371">
              <w:rPr>
                <w:rFonts w:ascii="Arial Narrow" w:hAnsi="Arial Narrow"/>
                <w:sz w:val="24"/>
                <w:szCs w:val="24"/>
              </w:rPr>
              <w:t>Further liaison with/referral to external agencies where required (Aspire, CAMHS, School Nurse)</w:t>
            </w:r>
          </w:p>
          <w:p w14:paraId="23291517" w14:textId="77777777" w:rsidR="0032376E" w:rsidRDefault="0032376E" w:rsidP="00EC5CB7">
            <w:pPr>
              <w:pStyle w:val="ListParagraph"/>
              <w:numPr>
                <w:ilvl w:val="0"/>
                <w:numId w:val="10"/>
              </w:numPr>
              <w:rPr>
                <w:rFonts w:ascii="Arial Narrow" w:hAnsi="Arial Narrow"/>
                <w:sz w:val="24"/>
                <w:szCs w:val="24"/>
              </w:rPr>
            </w:pPr>
            <w:r w:rsidRPr="00816371">
              <w:rPr>
                <w:rFonts w:ascii="Arial Narrow" w:hAnsi="Arial Narrow"/>
                <w:sz w:val="24"/>
                <w:szCs w:val="24"/>
              </w:rPr>
              <w:t xml:space="preserve">Next step identified as formal pathway (LA) </w:t>
            </w:r>
          </w:p>
          <w:p w14:paraId="3D78AA65" w14:textId="175140A1" w:rsidR="00F73227" w:rsidRPr="00816371" w:rsidRDefault="00F73227" w:rsidP="00F73227">
            <w:pPr>
              <w:pStyle w:val="ListParagraph"/>
              <w:rPr>
                <w:rFonts w:ascii="Arial Narrow" w:hAnsi="Arial Narrow"/>
                <w:sz w:val="24"/>
                <w:szCs w:val="24"/>
              </w:rPr>
            </w:pPr>
          </w:p>
        </w:tc>
      </w:tr>
      <w:tr w:rsidR="0032376E" w:rsidRPr="001E5E69" w14:paraId="41313ECB" w14:textId="77777777" w:rsidTr="00D74DBC">
        <w:trPr>
          <w:cantSplit/>
          <w:trHeight w:val="2967"/>
        </w:trPr>
        <w:tc>
          <w:tcPr>
            <w:tcW w:w="573" w:type="dxa"/>
            <w:shd w:val="clear" w:color="auto" w:fill="808080" w:themeFill="background1" w:themeFillShade="80"/>
            <w:textDirection w:val="btLr"/>
            <w:vAlign w:val="center"/>
          </w:tcPr>
          <w:p w14:paraId="73BCCCD6" w14:textId="3C31F80F" w:rsidR="0032376E" w:rsidRPr="00D74DBC" w:rsidRDefault="0032376E" w:rsidP="002A5EF2">
            <w:pPr>
              <w:ind w:left="113" w:right="113"/>
              <w:jc w:val="center"/>
              <w:rPr>
                <w:b/>
                <w:bCs/>
                <w:color w:val="002060"/>
                <w:sz w:val="32"/>
                <w:szCs w:val="32"/>
              </w:rPr>
            </w:pPr>
            <w:r w:rsidRPr="00D74DBC">
              <w:rPr>
                <w:b/>
                <w:bCs/>
                <w:color w:val="FFFFFF" w:themeColor="background1"/>
                <w:sz w:val="32"/>
                <w:szCs w:val="32"/>
              </w:rPr>
              <w:t>Formalise supp</w:t>
            </w:r>
            <w:r w:rsidRPr="00D74DBC">
              <w:rPr>
                <w:b/>
                <w:bCs/>
                <w:color w:val="FFFFFF" w:themeColor="background1"/>
                <w:sz w:val="32"/>
                <w:szCs w:val="32"/>
                <w:shd w:val="clear" w:color="auto" w:fill="808080" w:themeFill="background1" w:themeFillShade="80"/>
              </w:rPr>
              <w:t xml:space="preserve">ort </w:t>
            </w:r>
          </w:p>
        </w:tc>
        <w:tc>
          <w:tcPr>
            <w:tcW w:w="4552" w:type="dxa"/>
            <w:shd w:val="clear" w:color="auto" w:fill="FF0000"/>
          </w:tcPr>
          <w:p w14:paraId="13A9412A" w14:textId="77777777" w:rsidR="00F73227" w:rsidRDefault="0032376E" w:rsidP="00F73227">
            <w:pPr>
              <w:jc w:val="center"/>
              <w:rPr>
                <w:rFonts w:ascii="Arial Narrow" w:hAnsi="Arial Narrow" w:cstheme="minorHAnsi"/>
                <w:b/>
                <w:bCs/>
                <w:sz w:val="28"/>
                <w:szCs w:val="28"/>
              </w:rPr>
            </w:pPr>
            <w:r w:rsidRPr="00F73227">
              <w:rPr>
                <w:rFonts w:ascii="Arial Narrow" w:hAnsi="Arial Narrow" w:cstheme="minorHAnsi"/>
                <w:b/>
                <w:bCs/>
                <w:sz w:val="28"/>
                <w:szCs w:val="28"/>
              </w:rPr>
              <w:t xml:space="preserve">Tier 4 </w:t>
            </w:r>
          </w:p>
          <w:p w14:paraId="289B5657" w14:textId="77777777" w:rsidR="00F73227" w:rsidRDefault="00F73227" w:rsidP="00F73227">
            <w:pPr>
              <w:jc w:val="center"/>
              <w:rPr>
                <w:rFonts w:ascii="Arial Narrow" w:hAnsi="Arial Narrow" w:cstheme="minorHAnsi"/>
                <w:b/>
                <w:bCs/>
                <w:sz w:val="28"/>
                <w:szCs w:val="28"/>
              </w:rPr>
            </w:pPr>
          </w:p>
          <w:p w14:paraId="0102F9C3" w14:textId="77777777" w:rsidR="00F73227" w:rsidRDefault="00F73227" w:rsidP="00F73227">
            <w:pPr>
              <w:jc w:val="center"/>
              <w:rPr>
                <w:rFonts w:ascii="Arial Narrow" w:hAnsi="Arial Narrow" w:cstheme="minorHAnsi"/>
                <w:b/>
                <w:bCs/>
                <w:sz w:val="28"/>
                <w:szCs w:val="28"/>
              </w:rPr>
            </w:pPr>
          </w:p>
          <w:p w14:paraId="451E007A" w14:textId="77777777" w:rsidR="00D74DBC" w:rsidRDefault="00D74DBC" w:rsidP="00F73227">
            <w:pPr>
              <w:jc w:val="center"/>
              <w:rPr>
                <w:rFonts w:ascii="Arial Narrow" w:hAnsi="Arial Narrow" w:cstheme="minorHAnsi"/>
                <w:b/>
                <w:bCs/>
                <w:sz w:val="28"/>
                <w:szCs w:val="28"/>
              </w:rPr>
            </w:pPr>
          </w:p>
          <w:p w14:paraId="7CC32A2B" w14:textId="77777777" w:rsidR="00D74DBC" w:rsidRDefault="00D74DBC" w:rsidP="00F73227">
            <w:pPr>
              <w:jc w:val="center"/>
              <w:rPr>
                <w:rFonts w:ascii="Arial Narrow" w:hAnsi="Arial Narrow" w:cstheme="minorHAnsi"/>
                <w:b/>
                <w:bCs/>
                <w:sz w:val="28"/>
                <w:szCs w:val="28"/>
              </w:rPr>
            </w:pPr>
          </w:p>
          <w:p w14:paraId="7AD3609B" w14:textId="2B051353" w:rsidR="0032376E" w:rsidRPr="00F73227" w:rsidRDefault="00F73227" w:rsidP="00F73227">
            <w:pPr>
              <w:jc w:val="center"/>
              <w:rPr>
                <w:rFonts w:ascii="Arial Narrow" w:hAnsi="Arial Narrow"/>
                <w:b/>
                <w:bCs/>
                <w:sz w:val="28"/>
                <w:szCs w:val="28"/>
              </w:rPr>
            </w:pPr>
            <w:r>
              <w:rPr>
                <w:rFonts w:ascii="Arial Narrow" w:hAnsi="Arial Narrow" w:cstheme="minorHAnsi"/>
                <w:b/>
                <w:bCs/>
                <w:sz w:val="28"/>
                <w:szCs w:val="28"/>
              </w:rPr>
              <w:t>F</w:t>
            </w:r>
            <w:r w:rsidR="0032376E" w:rsidRPr="00F73227">
              <w:rPr>
                <w:rFonts w:ascii="Arial Narrow" w:hAnsi="Arial Narrow" w:cstheme="minorHAnsi"/>
                <w:b/>
                <w:bCs/>
                <w:sz w:val="28"/>
                <w:szCs w:val="28"/>
              </w:rPr>
              <w:t xml:space="preserve">ormalised support, where Tier 1-3 </w:t>
            </w:r>
            <w:proofErr w:type="gramStart"/>
            <w:r w:rsidR="0032376E" w:rsidRPr="00F73227">
              <w:rPr>
                <w:rFonts w:ascii="Arial Narrow" w:hAnsi="Arial Narrow" w:cstheme="minorHAnsi"/>
                <w:b/>
                <w:bCs/>
                <w:sz w:val="28"/>
                <w:szCs w:val="28"/>
              </w:rPr>
              <w:t>school based</w:t>
            </w:r>
            <w:proofErr w:type="gramEnd"/>
            <w:r w:rsidR="0032376E" w:rsidRPr="00F73227">
              <w:rPr>
                <w:rFonts w:ascii="Arial Narrow" w:hAnsi="Arial Narrow" w:cstheme="minorHAnsi"/>
                <w:b/>
                <w:bCs/>
                <w:sz w:val="28"/>
                <w:szCs w:val="28"/>
              </w:rPr>
              <w:t xml:space="preserve"> support has been ineffective</w:t>
            </w:r>
          </w:p>
          <w:p w14:paraId="1D95D534" w14:textId="42E1E17C" w:rsidR="0032376E" w:rsidRPr="00F73227" w:rsidRDefault="0032376E" w:rsidP="00F73227">
            <w:pPr>
              <w:jc w:val="center"/>
              <w:rPr>
                <w:rFonts w:ascii="Arial Narrow" w:hAnsi="Arial Narrow" w:cstheme="minorHAnsi"/>
                <w:b/>
                <w:bCs/>
                <w:sz w:val="28"/>
                <w:szCs w:val="28"/>
              </w:rPr>
            </w:pPr>
          </w:p>
        </w:tc>
        <w:tc>
          <w:tcPr>
            <w:tcW w:w="5392" w:type="dxa"/>
          </w:tcPr>
          <w:p w14:paraId="300DA45C" w14:textId="77777777" w:rsidR="0032376E" w:rsidRPr="00816371" w:rsidRDefault="0032376E" w:rsidP="00EB7D63">
            <w:pPr>
              <w:pStyle w:val="ListParagraph"/>
              <w:numPr>
                <w:ilvl w:val="0"/>
                <w:numId w:val="11"/>
              </w:numPr>
              <w:rPr>
                <w:rFonts w:ascii="Arial Narrow" w:hAnsi="Arial Narrow"/>
                <w:sz w:val="24"/>
                <w:szCs w:val="24"/>
              </w:rPr>
            </w:pPr>
            <w:r w:rsidRPr="00816371">
              <w:rPr>
                <w:rFonts w:ascii="Arial Narrow" w:hAnsi="Arial Narrow"/>
                <w:sz w:val="24"/>
                <w:szCs w:val="24"/>
              </w:rPr>
              <w:t>School begins to issue attendance pathway letter 1 and letter 2 to reinforce the severity of the situation.</w:t>
            </w:r>
          </w:p>
          <w:p w14:paraId="16673086" w14:textId="77777777" w:rsidR="0032376E" w:rsidRPr="00816371" w:rsidRDefault="0032376E" w:rsidP="00EB7D63">
            <w:pPr>
              <w:pStyle w:val="ListParagraph"/>
              <w:numPr>
                <w:ilvl w:val="0"/>
                <w:numId w:val="11"/>
              </w:numPr>
              <w:rPr>
                <w:rFonts w:ascii="Arial Narrow" w:hAnsi="Arial Narrow"/>
                <w:sz w:val="24"/>
                <w:szCs w:val="24"/>
              </w:rPr>
            </w:pPr>
            <w:r w:rsidRPr="00816371">
              <w:rPr>
                <w:rFonts w:ascii="Arial Narrow" w:hAnsi="Arial Narrow"/>
                <w:sz w:val="24"/>
                <w:szCs w:val="24"/>
              </w:rPr>
              <w:t>School seek support from the Local Authority Attendance Team.</w:t>
            </w:r>
          </w:p>
          <w:p w14:paraId="0FBD39A8" w14:textId="77777777" w:rsidR="0032376E" w:rsidRPr="00816371" w:rsidRDefault="0032376E" w:rsidP="00EB7D63">
            <w:pPr>
              <w:pStyle w:val="ListParagraph"/>
              <w:numPr>
                <w:ilvl w:val="0"/>
                <w:numId w:val="11"/>
              </w:numPr>
              <w:rPr>
                <w:rFonts w:ascii="Arial Narrow" w:hAnsi="Arial Narrow"/>
                <w:sz w:val="24"/>
                <w:szCs w:val="24"/>
              </w:rPr>
            </w:pPr>
            <w:r w:rsidRPr="00816371">
              <w:rPr>
                <w:rFonts w:ascii="Arial Narrow" w:hAnsi="Arial Narrow"/>
                <w:sz w:val="24"/>
                <w:szCs w:val="24"/>
              </w:rPr>
              <w:t xml:space="preserve">Referral to Early Help (with consent) </w:t>
            </w:r>
          </w:p>
          <w:p w14:paraId="1820E656" w14:textId="6959A59D" w:rsidR="0032376E" w:rsidRPr="00203E4B" w:rsidRDefault="0032376E" w:rsidP="00EB7D63">
            <w:pPr>
              <w:pStyle w:val="ListParagraph"/>
              <w:rPr>
                <w:sz w:val="20"/>
                <w:szCs w:val="20"/>
              </w:rPr>
            </w:pPr>
            <w:r w:rsidRPr="00816371">
              <w:rPr>
                <w:rFonts w:ascii="Arial Narrow" w:hAnsi="Arial Narrow"/>
                <w:sz w:val="24"/>
                <w:szCs w:val="24"/>
              </w:rPr>
              <w:t>Attendance below 50% - refer to MASH</w:t>
            </w:r>
          </w:p>
        </w:tc>
      </w:tr>
      <w:tr w:rsidR="00821C6B" w:rsidRPr="001E5E69" w14:paraId="318CA06B" w14:textId="77777777" w:rsidTr="00D74DBC">
        <w:trPr>
          <w:cantSplit/>
          <w:trHeight w:val="1134"/>
        </w:trPr>
        <w:tc>
          <w:tcPr>
            <w:tcW w:w="573" w:type="dxa"/>
            <w:shd w:val="clear" w:color="auto" w:fill="808080" w:themeFill="background1" w:themeFillShade="80"/>
            <w:textDirection w:val="btLr"/>
            <w:vAlign w:val="center"/>
          </w:tcPr>
          <w:p w14:paraId="562E4566" w14:textId="77777777" w:rsidR="006C58B3" w:rsidRPr="00D74DBC" w:rsidRDefault="006C58B3" w:rsidP="002A5EF2">
            <w:pPr>
              <w:ind w:left="113" w:right="113"/>
              <w:jc w:val="center"/>
              <w:rPr>
                <w:rFonts w:ascii="Arial Narrow" w:hAnsi="Arial Narrow"/>
                <w:b/>
                <w:bCs/>
                <w:color w:val="002060"/>
                <w:sz w:val="32"/>
                <w:szCs w:val="32"/>
              </w:rPr>
            </w:pPr>
            <w:r w:rsidRPr="00D74DBC">
              <w:rPr>
                <w:rFonts w:ascii="Arial Narrow" w:hAnsi="Arial Narrow"/>
                <w:b/>
                <w:bCs/>
                <w:color w:val="FFFFFF" w:themeColor="background1"/>
                <w:sz w:val="32"/>
                <w:szCs w:val="32"/>
              </w:rPr>
              <w:lastRenderedPageBreak/>
              <w:t>Enforce</w:t>
            </w:r>
          </w:p>
        </w:tc>
        <w:tc>
          <w:tcPr>
            <w:tcW w:w="9944" w:type="dxa"/>
            <w:gridSpan w:val="2"/>
          </w:tcPr>
          <w:p w14:paraId="48294DF8" w14:textId="77777777" w:rsidR="006C58B3" w:rsidRPr="00F73227" w:rsidRDefault="006C58B3" w:rsidP="006C58B3">
            <w:pPr>
              <w:pStyle w:val="ListParagraph"/>
              <w:numPr>
                <w:ilvl w:val="0"/>
                <w:numId w:val="6"/>
              </w:numPr>
              <w:rPr>
                <w:rFonts w:ascii="Arial Narrow" w:hAnsi="Arial Narrow"/>
                <w:sz w:val="24"/>
                <w:szCs w:val="24"/>
              </w:rPr>
            </w:pPr>
            <w:r w:rsidRPr="00F73227">
              <w:rPr>
                <w:rFonts w:ascii="Arial Narrow" w:hAnsi="Arial Narrow"/>
                <w:sz w:val="24"/>
                <w:szCs w:val="24"/>
              </w:rPr>
              <w:t>Formalised support continues throughout this stage.</w:t>
            </w:r>
          </w:p>
          <w:p w14:paraId="73A0FCDB" w14:textId="77777777" w:rsidR="006C58B3" w:rsidRPr="00F73227" w:rsidRDefault="006C58B3" w:rsidP="006C58B3">
            <w:pPr>
              <w:pStyle w:val="ListParagraph"/>
              <w:numPr>
                <w:ilvl w:val="0"/>
                <w:numId w:val="6"/>
              </w:numPr>
              <w:rPr>
                <w:rFonts w:ascii="Arial Narrow" w:hAnsi="Arial Narrow"/>
                <w:sz w:val="24"/>
                <w:szCs w:val="24"/>
              </w:rPr>
            </w:pPr>
            <w:r w:rsidRPr="00F73227">
              <w:rPr>
                <w:rFonts w:ascii="Arial Narrow" w:hAnsi="Arial Narrow"/>
                <w:sz w:val="24"/>
                <w:szCs w:val="24"/>
              </w:rPr>
              <w:t>Weekly attendance reviews.</w:t>
            </w:r>
          </w:p>
          <w:p w14:paraId="02114EA1" w14:textId="77777777" w:rsidR="006C58B3" w:rsidRPr="00F73227" w:rsidRDefault="006C58B3" w:rsidP="006C58B3">
            <w:pPr>
              <w:pStyle w:val="ListParagraph"/>
              <w:numPr>
                <w:ilvl w:val="0"/>
                <w:numId w:val="6"/>
              </w:numPr>
              <w:rPr>
                <w:rFonts w:ascii="Arial Narrow" w:hAnsi="Arial Narrow"/>
                <w:sz w:val="24"/>
                <w:szCs w:val="24"/>
              </w:rPr>
            </w:pPr>
            <w:r w:rsidRPr="00F73227">
              <w:rPr>
                <w:rFonts w:ascii="Arial Narrow" w:hAnsi="Arial Narrow"/>
                <w:sz w:val="24"/>
                <w:szCs w:val="24"/>
              </w:rPr>
              <w:t xml:space="preserve">Pathway letter 3 including a FPN is issued. </w:t>
            </w:r>
          </w:p>
          <w:p w14:paraId="6D022DB5" w14:textId="77777777" w:rsidR="006C58B3" w:rsidRPr="00F73227" w:rsidRDefault="006C58B3" w:rsidP="006C58B3">
            <w:pPr>
              <w:pStyle w:val="ListParagraph"/>
              <w:numPr>
                <w:ilvl w:val="0"/>
                <w:numId w:val="6"/>
              </w:numPr>
              <w:rPr>
                <w:rFonts w:ascii="Arial Narrow" w:hAnsi="Arial Narrow"/>
                <w:sz w:val="24"/>
                <w:szCs w:val="24"/>
              </w:rPr>
            </w:pPr>
            <w:r w:rsidRPr="00F73227">
              <w:rPr>
                <w:rFonts w:ascii="Arial Narrow" w:hAnsi="Arial Narrow"/>
                <w:sz w:val="24"/>
                <w:szCs w:val="24"/>
              </w:rPr>
              <w:t>Following FPN, should attendance fail to improve, attendance pathway letters 2 and 3 are issued again and school seek to take a case to the Local Authority School Attendance Panel (LASAP) to seek an education supervision order.</w:t>
            </w:r>
          </w:p>
          <w:p w14:paraId="07A073F1" w14:textId="77777777" w:rsidR="006C58B3" w:rsidRPr="001E5E69" w:rsidRDefault="006C58B3" w:rsidP="002A5EF2">
            <w:pPr>
              <w:pStyle w:val="ListParagraph"/>
              <w:rPr>
                <w:sz w:val="24"/>
                <w:szCs w:val="24"/>
              </w:rPr>
            </w:pPr>
          </w:p>
        </w:tc>
      </w:tr>
    </w:tbl>
    <w:p w14:paraId="7AF307BA" w14:textId="77777777" w:rsidR="006C58B3" w:rsidRPr="001E5E69" w:rsidRDefault="006C58B3" w:rsidP="006C58B3">
      <w:pPr>
        <w:rPr>
          <w:sz w:val="24"/>
          <w:szCs w:val="24"/>
        </w:rPr>
      </w:pPr>
    </w:p>
    <w:p w14:paraId="13A953B2" w14:textId="77777777" w:rsidR="006C58B3" w:rsidRDefault="006C58B3"/>
    <w:p w14:paraId="1B0366A6" w14:textId="169105B3" w:rsidR="00894A26" w:rsidRDefault="00894A26"/>
    <w:p w14:paraId="3681A62B" w14:textId="4BD6A4FD" w:rsidR="00894A26" w:rsidRDefault="00894A26"/>
    <w:sectPr w:rsidR="00894A26" w:rsidSect="00DD2EC9">
      <w:footerReference w:type="default" r:id="rId12"/>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BDC33" w14:textId="77777777" w:rsidR="00A84694" w:rsidRDefault="00A84694">
      <w:pPr>
        <w:spacing w:after="0" w:line="240" w:lineRule="auto"/>
      </w:pPr>
      <w:r>
        <w:separator/>
      </w:r>
    </w:p>
  </w:endnote>
  <w:endnote w:type="continuationSeparator" w:id="0">
    <w:p w14:paraId="5820277E" w14:textId="77777777" w:rsidR="00A84694" w:rsidRDefault="00A84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843050"/>
      <w:docPartObj>
        <w:docPartGallery w:val="Page Numbers (Bottom of Page)"/>
        <w:docPartUnique/>
      </w:docPartObj>
    </w:sdtPr>
    <w:sdtEndPr>
      <w:rPr>
        <w:noProof/>
      </w:rPr>
    </w:sdtEndPr>
    <w:sdtContent>
      <w:p w14:paraId="5D697685" w14:textId="77777777" w:rsidR="001E5E69" w:rsidRDefault="00B377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F4B6A4" w14:textId="77777777" w:rsidR="001E5E69" w:rsidRDefault="00A84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DE488" w14:textId="77777777" w:rsidR="00A84694" w:rsidRDefault="00A84694">
      <w:pPr>
        <w:spacing w:after="0" w:line="240" w:lineRule="auto"/>
      </w:pPr>
      <w:r>
        <w:separator/>
      </w:r>
    </w:p>
  </w:footnote>
  <w:footnote w:type="continuationSeparator" w:id="0">
    <w:p w14:paraId="31860DAC" w14:textId="77777777" w:rsidR="00A84694" w:rsidRDefault="00A846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02BD"/>
    <w:multiLevelType w:val="hybridMultilevel"/>
    <w:tmpl w:val="99F85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E1D"/>
    <w:multiLevelType w:val="hybridMultilevel"/>
    <w:tmpl w:val="9B7A3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F80545"/>
    <w:multiLevelType w:val="hybridMultilevel"/>
    <w:tmpl w:val="CFF46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A25F26"/>
    <w:multiLevelType w:val="hybridMultilevel"/>
    <w:tmpl w:val="ECC27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B15B17"/>
    <w:multiLevelType w:val="hybridMultilevel"/>
    <w:tmpl w:val="AD9C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E7D67"/>
    <w:multiLevelType w:val="hybridMultilevel"/>
    <w:tmpl w:val="5D7A6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4A137E"/>
    <w:multiLevelType w:val="hybridMultilevel"/>
    <w:tmpl w:val="6E261B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337673F"/>
    <w:multiLevelType w:val="hybridMultilevel"/>
    <w:tmpl w:val="F7D0A0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B8104C"/>
    <w:multiLevelType w:val="hybridMultilevel"/>
    <w:tmpl w:val="D10E9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585AD3"/>
    <w:multiLevelType w:val="hybridMultilevel"/>
    <w:tmpl w:val="198C8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F5948"/>
    <w:multiLevelType w:val="hybridMultilevel"/>
    <w:tmpl w:val="72DA9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9"/>
  </w:num>
  <w:num w:numId="5">
    <w:abstractNumId w:val="4"/>
  </w:num>
  <w:num w:numId="6">
    <w:abstractNumId w:val="8"/>
  </w:num>
  <w:num w:numId="7">
    <w:abstractNumId w:val="2"/>
  </w:num>
  <w:num w:numId="8">
    <w:abstractNumId w:val="0"/>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B3"/>
    <w:rsid w:val="00003BC9"/>
    <w:rsid w:val="00077471"/>
    <w:rsid w:val="00084053"/>
    <w:rsid w:val="000904E0"/>
    <w:rsid w:val="000A0448"/>
    <w:rsid w:val="000B2F66"/>
    <w:rsid w:val="000B5324"/>
    <w:rsid w:val="000B58F0"/>
    <w:rsid w:val="00105AAD"/>
    <w:rsid w:val="00181A82"/>
    <w:rsid w:val="001A1171"/>
    <w:rsid w:val="001C75B4"/>
    <w:rsid w:val="001D5F60"/>
    <w:rsid w:val="002009A2"/>
    <w:rsid w:val="00203E4B"/>
    <w:rsid w:val="002146D1"/>
    <w:rsid w:val="002378A3"/>
    <w:rsid w:val="00247876"/>
    <w:rsid w:val="0027631A"/>
    <w:rsid w:val="002864A8"/>
    <w:rsid w:val="002869A9"/>
    <w:rsid w:val="002C11DE"/>
    <w:rsid w:val="002C506B"/>
    <w:rsid w:val="002E22CA"/>
    <w:rsid w:val="003107B6"/>
    <w:rsid w:val="00312BF0"/>
    <w:rsid w:val="00317E8A"/>
    <w:rsid w:val="0032376E"/>
    <w:rsid w:val="0033419C"/>
    <w:rsid w:val="0035028F"/>
    <w:rsid w:val="0036094D"/>
    <w:rsid w:val="00387F84"/>
    <w:rsid w:val="00393291"/>
    <w:rsid w:val="003C26D8"/>
    <w:rsid w:val="003D3F3B"/>
    <w:rsid w:val="004358D2"/>
    <w:rsid w:val="004470B1"/>
    <w:rsid w:val="00447F5E"/>
    <w:rsid w:val="00451904"/>
    <w:rsid w:val="00452826"/>
    <w:rsid w:val="00473214"/>
    <w:rsid w:val="0049547E"/>
    <w:rsid w:val="004974DD"/>
    <w:rsid w:val="004A0A99"/>
    <w:rsid w:val="004F5E95"/>
    <w:rsid w:val="00524432"/>
    <w:rsid w:val="0054249C"/>
    <w:rsid w:val="00567165"/>
    <w:rsid w:val="00576133"/>
    <w:rsid w:val="00577BB0"/>
    <w:rsid w:val="00593606"/>
    <w:rsid w:val="005A13F2"/>
    <w:rsid w:val="005E4311"/>
    <w:rsid w:val="00601D06"/>
    <w:rsid w:val="0063511A"/>
    <w:rsid w:val="00682164"/>
    <w:rsid w:val="00693BEF"/>
    <w:rsid w:val="006B1C84"/>
    <w:rsid w:val="006C58B3"/>
    <w:rsid w:val="006F22E8"/>
    <w:rsid w:val="007113FB"/>
    <w:rsid w:val="0071698D"/>
    <w:rsid w:val="0075353A"/>
    <w:rsid w:val="00756857"/>
    <w:rsid w:val="007623C8"/>
    <w:rsid w:val="00785FA4"/>
    <w:rsid w:val="007940A1"/>
    <w:rsid w:val="007A0C61"/>
    <w:rsid w:val="007A3E3F"/>
    <w:rsid w:val="007C3889"/>
    <w:rsid w:val="007D4D38"/>
    <w:rsid w:val="007D751F"/>
    <w:rsid w:val="007E2B09"/>
    <w:rsid w:val="0081618B"/>
    <w:rsid w:val="00816371"/>
    <w:rsid w:val="00817842"/>
    <w:rsid w:val="00821C6B"/>
    <w:rsid w:val="008327EE"/>
    <w:rsid w:val="00841287"/>
    <w:rsid w:val="00847F25"/>
    <w:rsid w:val="008557DE"/>
    <w:rsid w:val="008561D4"/>
    <w:rsid w:val="00872B9E"/>
    <w:rsid w:val="00894A26"/>
    <w:rsid w:val="008B5542"/>
    <w:rsid w:val="008E7D3E"/>
    <w:rsid w:val="008F50D8"/>
    <w:rsid w:val="00905CAB"/>
    <w:rsid w:val="00927CA0"/>
    <w:rsid w:val="00952C0F"/>
    <w:rsid w:val="0095739B"/>
    <w:rsid w:val="00976733"/>
    <w:rsid w:val="009953E8"/>
    <w:rsid w:val="009A4B0A"/>
    <w:rsid w:val="009A7AF2"/>
    <w:rsid w:val="009A7B83"/>
    <w:rsid w:val="009C2605"/>
    <w:rsid w:val="009F51A3"/>
    <w:rsid w:val="00A17858"/>
    <w:rsid w:val="00A26B78"/>
    <w:rsid w:val="00A359A9"/>
    <w:rsid w:val="00A362E0"/>
    <w:rsid w:val="00A46964"/>
    <w:rsid w:val="00A50F9A"/>
    <w:rsid w:val="00A67877"/>
    <w:rsid w:val="00A720BD"/>
    <w:rsid w:val="00A84694"/>
    <w:rsid w:val="00A866B2"/>
    <w:rsid w:val="00AC784E"/>
    <w:rsid w:val="00AD6B93"/>
    <w:rsid w:val="00AF4919"/>
    <w:rsid w:val="00AF7116"/>
    <w:rsid w:val="00B1742F"/>
    <w:rsid w:val="00B37709"/>
    <w:rsid w:val="00B7701C"/>
    <w:rsid w:val="00B85677"/>
    <w:rsid w:val="00B95065"/>
    <w:rsid w:val="00B96847"/>
    <w:rsid w:val="00B9769C"/>
    <w:rsid w:val="00BA2DDD"/>
    <w:rsid w:val="00C52AAF"/>
    <w:rsid w:val="00C74799"/>
    <w:rsid w:val="00C850DF"/>
    <w:rsid w:val="00CD3F9C"/>
    <w:rsid w:val="00D07E7B"/>
    <w:rsid w:val="00D37D83"/>
    <w:rsid w:val="00D65DF1"/>
    <w:rsid w:val="00D74DBC"/>
    <w:rsid w:val="00DA4F08"/>
    <w:rsid w:val="00DD2EC9"/>
    <w:rsid w:val="00E04A7B"/>
    <w:rsid w:val="00E36F4F"/>
    <w:rsid w:val="00E6499B"/>
    <w:rsid w:val="00E750C8"/>
    <w:rsid w:val="00E82415"/>
    <w:rsid w:val="00E965C5"/>
    <w:rsid w:val="00EB7D63"/>
    <w:rsid w:val="00EC5CB7"/>
    <w:rsid w:val="00ED1B5A"/>
    <w:rsid w:val="00ED2C9B"/>
    <w:rsid w:val="00ED525B"/>
    <w:rsid w:val="00ED5ED8"/>
    <w:rsid w:val="00ED763F"/>
    <w:rsid w:val="00EF77E7"/>
    <w:rsid w:val="00F026D1"/>
    <w:rsid w:val="00F238AA"/>
    <w:rsid w:val="00F419E2"/>
    <w:rsid w:val="00F73227"/>
    <w:rsid w:val="00F76A78"/>
    <w:rsid w:val="00F95ACA"/>
    <w:rsid w:val="00F965B3"/>
    <w:rsid w:val="00F9762C"/>
    <w:rsid w:val="00FE2C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CA8C"/>
  <w15:chartTrackingRefBased/>
  <w15:docId w15:val="{C71B4760-48AC-4738-AE4C-295B82228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8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8B3"/>
    <w:pPr>
      <w:ind w:left="720"/>
      <w:contextualSpacing/>
    </w:pPr>
  </w:style>
  <w:style w:type="table" w:styleId="TableGrid">
    <w:name w:val="Table Grid"/>
    <w:basedOn w:val="TableNormal"/>
    <w:uiPriority w:val="39"/>
    <w:rsid w:val="006C58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C58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8B3"/>
  </w:style>
  <w:style w:type="paragraph" w:styleId="NoSpacing">
    <w:name w:val="No Spacing"/>
    <w:link w:val="NoSpacingChar"/>
    <w:uiPriority w:val="1"/>
    <w:qFormat/>
    <w:rsid w:val="00DD2EC9"/>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D2EC9"/>
    <w:rPr>
      <w:rFonts w:eastAsiaTheme="minorEastAsia"/>
      <w:lang w:val="en-US"/>
    </w:rPr>
  </w:style>
  <w:style w:type="paragraph" w:styleId="NormalWeb">
    <w:name w:val="Normal (Web)"/>
    <w:basedOn w:val="Normal"/>
    <w:uiPriority w:val="99"/>
    <w:unhideWhenUsed/>
    <w:rsid w:val="009953E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5256">
      <w:bodyDiv w:val="1"/>
      <w:marLeft w:val="0"/>
      <w:marRight w:val="0"/>
      <w:marTop w:val="0"/>
      <w:marBottom w:val="0"/>
      <w:divBdr>
        <w:top w:val="none" w:sz="0" w:space="0" w:color="auto"/>
        <w:left w:val="none" w:sz="0" w:space="0" w:color="auto"/>
        <w:bottom w:val="none" w:sz="0" w:space="0" w:color="auto"/>
        <w:right w:val="none" w:sz="0" w:space="0" w:color="auto"/>
      </w:divBdr>
    </w:div>
    <w:div w:id="112643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1948</Words>
  <Characters>11105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 Gray</dc:creator>
  <cp:keywords/>
  <dc:description/>
  <cp:lastModifiedBy>Jude Gray</cp:lastModifiedBy>
  <cp:revision>3</cp:revision>
  <dcterms:created xsi:type="dcterms:W3CDTF">2024-09-18T19:16:00Z</dcterms:created>
  <dcterms:modified xsi:type="dcterms:W3CDTF">2024-09-18T19:32:00Z</dcterms:modified>
</cp:coreProperties>
</file>